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C0" w:rsidRDefault="00400AC0">
      <w:r>
        <w:rPr>
          <w:noProof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C0" w:rsidRDefault="00400AC0">
      <w:pPr>
        <w:spacing w:after="200" w:line="276" w:lineRule="auto"/>
      </w:pPr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A128D4" w:rsidRPr="000C5738" w:rsidTr="00400AC0">
        <w:tc>
          <w:tcPr>
            <w:tcW w:w="6098" w:type="dxa"/>
          </w:tcPr>
          <w:p w:rsidR="00A128D4" w:rsidRPr="000C5738" w:rsidRDefault="00A128D4" w:rsidP="009226B1">
            <w:pPr>
              <w:rPr>
                <w:color w:val="000000"/>
              </w:rPr>
            </w:pPr>
            <w:r w:rsidRPr="000C5738">
              <w:rPr>
                <w:color w:val="000000"/>
              </w:rPr>
              <w:lastRenderedPageBreak/>
              <w:t>СОГЛАСОВАНО</w:t>
            </w:r>
          </w:p>
          <w:p w:rsidR="00A128D4" w:rsidRPr="000C5738" w:rsidRDefault="00A128D4" w:rsidP="009226B1">
            <w:r w:rsidRPr="000C5738">
              <w:rPr>
                <w:color w:val="000000"/>
              </w:rPr>
              <w:t xml:space="preserve">С Советом </w:t>
            </w:r>
            <w:r w:rsidRPr="000C5738">
              <w:t>ГАПОУ МО</w:t>
            </w:r>
          </w:p>
          <w:p w:rsidR="00A128D4" w:rsidRPr="000C5738" w:rsidRDefault="00A128D4" w:rsidP="009226B1">
            <w:r w:rsidRPr="000C5738">
              <w:t>«АПК им. Голованова Г.А.»</w:t>
            </w:r>
          </w:p>
          <w:p w:rsidR="00A128D4" w:rsidRPr="000C5738" w:rsidRDefault="00A128D4" w:rsidP="009226B1">
            <w:pPr>
              <w:rPr>
                <w:color w:val="000000"/>
              </w:rPr>
            </w:pPr>
            <w:r w:rsidRPr="000C5738">
              <w:rPr>
                <w:color w:val="000000"/>
              </w:rPr>
              <w:t>Председатель совета</w:t>
            </w:r>
          </w:p>
          <w:p w:rsidR="00A128D4" w:rsidRPr="000C5738" w:rsidRDefault="00A128D4" w:rsidP="009226B1">
            <w:pPr>
              <w:rPr>
                <w:color w:val="000000"/>
              </w:rPr>
            </w:pPr>
            <w:r w:rsidRPr="000C5738">
              <w:rPr>
                <w:color w:val="000000"/>
              </w:rPr>
              <w:t>_________ Г.А. Солодовникова</w:t>
            </w:r>
          </w:p>
          <w:p w:rsidR="00A128D4" w:rsidRPr="000C5738" w:rsidRDefault="00A128D4" w:rsidP="009226B1">
            <w:pPr>
              <w:rPr>
                <w:color w:val="000000"/>
              </w:rPr>
            </w:pPr>
            <w:r w:rsidRPr="000C5738">
              <w:rPr>
                <w:color w:val="000000"/>
              </w:rPr>
              <w:t>«___»______________201__г.</w:t>
            </w:r>
          </w:p>
          <w:p w:rsidR="00A128D4" w:rsidRPr="000C5738" w:rsidRDefault="00A128D4" w:rsidP="009226B1">
            <w:pPr>
              <w:rPr>
                <w:color w:val="000000"/>
              </w:rPr>
            </w:pPr>
            <w:r w:rsidRPr="000C5738">
              <w:rPr>
                <w:color w:val="000000"/>
              </w:rPr>
              <w:t>Протокол №_____</w:t>
            </w:r>
          </w:p>
        </w:tc>
        <w:tc>
          <w:tcPr>
            <w:tcW w:w="3473" w:type="dxa"/>
          </w:tcPr>
          <w:p w:rsidR="00A128D4" w:rsidRPr="000C5738" w:rsidRDefault="00A128D4" w:rsidP="009226B1">
            <w:pPr>
              <w:rPr>
                <w:color w:val="000000"/>
              </w:rPr>
            </w:pPr>
            <w:r w:rsidRPr="000C5738">
              <w:rPr>
                <w:color w:val="000000"/>
              </w:rPr>
              <w:t>УТВЕРЖДАЮ</w:t>
            </w:r>
          </w:p>
          <w:p w:rsidR="00A128D4" w:rsidRPr="000C5738" w:rsidRDefault="00A128D4" w:rsidP="009226B1">
            <w:r w:rsidRPr="000C5738">
              <w:rPr>
                <w:color w:val="000000"/>
              </w:rPr>
              <w:t xml:space="preserve">Директор </w:t>
            </w:r>
            <w:r w:rsidRPr="000C5738">
              <w:t>ГАПОУ МО</w:t>
            </w:r>
          </w:p>
          <w:p w:rsidR="00A128D4" w:rsidRPr="000C5738" w:rsidRDefault="00A128D4" w:rsidP="009226B1">
            <w:r w:rsidRPr="000C5738">
              <w:t>«АПК им. Голованова Г.А.»</w:t>
            </w:r>
          </w:p>
          <w:p w:rsidR="00A128D4" w:rsidRPr="000C5738" w:rsidRDefault="00A128D4" w:rsidP="009226B1"/>
          <w:p w:rsidR="00A128D4" w:rsidRPr="000C5738" w:rsidRDefault="00A128D4" w:rsidP="009226B1">
            <w:r w:rsidRPr="000C5738">
              <w:t>_____________Л.В. Гришина</w:t>
            </w:r>
          </w:p>
          <w:p w:rsidR="00A128D4" w:rsidRPr="000C5738" w:rsidRDefault="00A128D4" w:rsidP="009226B1"/>
          <w:p w:rsidR="00A128D4" w:rsidRPr="000C5738" w:rsidRDefault="00A128D4" w:rsidP="009226B1">
            <w:pPr>
              <w:rPr>
                <w:color w:val="000000"/>
              </w:rPr>
            </w:pPr>
            <w:r w:rsidRPr="000C5738">
              <w:rPr>
                <w:color w:val="000000"/>
              </w:rPr>
              <w:t>«___»______________201__г.</w:t>
            </w:r>
          </w:p>
        </w:tc>
      </w:tr>
    </w:tbl>
    <w:p w:rsidR="003425E1" w:rsidRPr="00F30E3E" w:rsidRDefault="003425E1" w:rsidP="003425E1">
      <w:pPr>
        <w:pStyle w:val="2"/>
        <w:jc w:val="both"/>
        <w:rPr>
          <w:b w:val="0"/>
        </w:rPr>
      </w:pPr>
    </w:p>
    <w:p w:rsidR="003425E1" w:rsidRPr="00A128D4" w:rsidRDefault="00A128D4" w:rsidP="00A128D4">
      <w:pPr>
        <w:pStyle w:val="2"/>
        <w:ind w:firstLine="567"/>
      </w:pPr>
      <w:r w:rsidRPr="00F30E3E">
        <w:t>ПОЛОЖЕНИЕ</w:t>
      </w:r>
    </w:p>
    <w:p w:rsidR="0017789A" w:rsidRPr="00F30E3E" w:rsidRDefault="00A128D4" w:rsidP="00A128D4">
      <w:pPr>
        <w:jc w:val="center"/>
        <w:rPr>
          <w:b/>
        </w:rPr>
      </w:pPr>
      <w:r w:rsidRPr="00F30E3E">
        <w:rPr>
          <w:b/>
        </w:rPr>
        <w:t xml:space="preserve">О ПРАВИЛАХ ВЫДАЧИ И ВЕДЕНИЯ СТУДЕНЧЕСКОГО БИЛЕТА И ЗАЧЕТНОЙ КНИЖКИ СТУДЕНТА </w:t>
      </w:r>
      <w:r w:rsidRPr="00A128D4">
        <w:rPr>
          <w:b/>
        </w:rPr>
        <w:t>ГАПОУ МО «АПАТИТСКИЙ ПОЛИТЕХНИЧЕСКИЙ КОЛЛЕДЖ ИМЕНИ ГОЛОВАНОВА ГЕОРГИЯ АЛЕКСАНДРОВИЧА»</w:t>
      </w:r>
    </w:p>
    <w:p w:rsidR="003425E1" w:rsidRPr="00F30E3E" w:rsidRDefault="003425E1" w:rsidP="003425E1">
      <w:pPr>
        <w:pStyle w:val="a3"/>
        <w:jc w:val="center"/>
      </w:pPr>
    </w:p>
    <w:p w:rsidR="003425E1" w:rsidRPr="00A128D4" w:rsidRDefault="00A128D4" w:rsidP="00A128D4">
      <w:pPr>
        <w:pStyle w:val="a3"/>
        <w:ind w:left="0" w:firstLine="567"/>
      </w:pPr>
      <w:r w:rsidRPr="00A128D4">
        <w:t>1. ОБЩИЕ ПОЛОЖЕНИЯ</w:t>
      </w:r>
    </w:p>
    <w:p w:rsidR="003425E1" w:rsidRPr="00F30E3E" w:rsidRDefault="003425E1" w:rsidP="003425E1">
      <w:pPr>
        <w:pStyle w:val="a3"/>
        <w:ind w:left="0" w:firstLine="567"/>
        <w:jc w:val="center"/>
        <w:rPr>
          <w:b/>
        </w:rPr>
      </w:pPr>
    </w:p>
    <w:p w:rsidR="003425E1" w:rsidRPr="00F30E3E" w:rsidRDefault="003425E1" w:rsidP="00A128D4">
      <w:pPr>
        <w:pStyle w:val="a3"/>
        <w:ind w:left="0"/>
        <w:jc w:val="both"/>
      </w:pPr>
      <w:r w:rsidRPr="00F30E3E">
        <w:t xml:space="preserve">1.1. Настоящее Положение разработано в соответствии с </w:t>
      </w:r>
      <w:hyperlink r:id="rId11" w:history="1">
        <w:r w:rsidRPr="00F30E3E">
          <w:rPr>
            <w:rStyle w:val="a5"/>
            <w:b w:val="0"/>
            <w:color w:val="000000" w:themeColor="text1"/>
          </w:rPr>
          <w:t>Приказом Минобразования РФ от 18 ноября 1996 г. № 339 «Об утверждении образцов зачетной книжки и студенческого билета студента образовательного учреждения среднего профессионального образования»</w:t>
        </w:r>
      </w:hyperlink>
      <w:r w:rsidRPr="00F30E3E">
        <w:rPr>
          <w:b/>
          <w:color w:val="000000" w:themeColor="text1"/>
        </w:rPr>
        <w:t xml:space="preserve">, </w:t>
      </w:r>
      <w:hyperlink r:id="rId12" w:history="1">
        <w:r w:rsidRPr="00F30E3E">
          <w:rPr>
            <w:rStyle w:val="a5"/>
            <w:b w:val="0"/>
            <w:color w:val="000000" w:themeColor="text1"/>
          </w:rPr>
          <w:t>Приказом Минобразования РФ от 24 декабря 2002 г. N 4571 «Об утверждении формы зачетной книжки студента образовательного учреждения среднего профессионального образования</w:t>
        </w:r>
      </w:hyperlink>
      <w:r w:rsidRPr="00F30E3E">
        <w:rPr>
          <w:b/>
        </w:rPr>
        <w:t xml:space="preserve">», </w:t>
      </w:r>
      <w:r w:rsidRPr="00F30E3E">
        <w:t>Уставом</w:t>
      </w:r>
      <w:r w:rsidR="00744958">
        <w:t xml:space="preserve"> </w:t>
      </w:r>
      <w:r w:rsidR="00A128D4" w:rsidRPr="00E56DB7">
        <w:t>ГАПОУ МО «АПК им. Голованова Г.А</w:t>
      </w:r>
      <w:r w:rsidR="00A128D4">
        <w:t>.</w:t>
      </w:r>
      <w:r w:rsidR="00A13226">
        <w:t>».</w:t>
      </w:r>
    </w:p>
    <w:p w:rsidR="003425E1" w:rsidRPr="00F30E3E" w:rsidRDefault="003425E1" w:rsidP="00A128D4">
      <w:pPr>
        <w:pStyle w:val="a3"/>
        <w:ind w:left="0"/>
        <w:jc w:val="both"/>
      </w:pPr>
      <w:r w:rsidRPr="00F30E3E">
        <w:t xml:space="preserve">1.2. Студенческий билет – документ, удостоверяющий, что данное лицо является обучающимся </w:t>
      </w:r>
      <w:r w:rsidR="006D45FD" w:rsidRPr="00F30E3E">
        <w:t xml:space="preserve">профессиональной </w:t>
      </w:r>
      <w:r w:rsidRPr="00F30E3E">
        <w:t>образовательно</w:t>
      </w:r>
      <w:r w:rsidR="006D45FD" w:rsidRPr="00F30E3E">
        <w:t>й организации, выдаётся всем обучающимся по программам подготовки квалифицированных рабочих, служащих (далее – ППКРС) и по программам подготовки специалистов среднего звена (далее – программы подготовки специалистов).</w:t>
      </w:r>
    </w:p>
    <w:p w:rsidR="006D45FD" w:rsidRPr="00F30E3E" w:rsidRDefault="003425E1" w:rsidP="00A128D4">
      <w:pPr>
        <w:pStyle w:val="a3"/>
        <w:ind w:left="0"/>
        <w:jc w:val="both"/>
      </w:pPr>
      <w:r w:rsidRPr="00F30E3E">
        <w:t xml:space="preserve">1.3. Зачетная книжка – документ, в котором фиксируется прохождение обучающимся основной </w:t>
      </w:r>
      <w:r w:rsidR="006D45FD" w:rsidRPr="00F30E3E">
        <w:t xml:space="preserve">профессиональной </w:t>
      </w:r>
      <w:r w:rsidRPr="00F30E3E">
        <w:t xml:space="preserve">образовательной </w:t>
      </w:r>
      <w:r w:rsidR="00A128D4" w:rsidRPr="00F30E3E">
        <w:t>программы подготовки</w:t>
      </w:r>
      <w:r w:rsidR="006D45FD" w:rsidRPr="00F30E3E">
        <w:t xml:space="preserve"> специалистов </w:t>
      </w:r>
      <w:r w:rsidRPr="00F30E3E">
        <w:t>и отражается успеваемость за весь</w:t>
      </w:r>
      <w:r w:rsidRPr="00F30E3E">
        <w:rPr>
          <w:b/>
        </w:rPr>
        <w:t xml:space="preserve"> </w:t>
      </w:r>
      <w:r w:rsidRPr="00F30E3E">
        <w:t xml:space="preserve">период обучения в </w:t>
      </w:r>
      <w:r w:rsidR="006D45FD" w:rsidRPr="00F30E3E">
        <w:t>профессиональ</w:t>
      </w:r>
      <w:r w:rsidR="00D554DD" w:rsidRPr="00F30E3E">
        <w:t>ной образовательной организации</w:t>
      </w:r>
      <w:r w:rsidR="006D45FD" w:rsidRPr="00F30E3E">
        <w:t>.</w:t>
      </w:r>
    </w:p>
    <w:p w:rsidR="003425E1" w:rsidRPr="00F30E3E" w:rsidRDefault="003425E1" w:rsidP="00A128D4">
      <w:pPr>
        <w:pStyle w:val="a3"/>
        <w:ind w:left="0"/>
        <w:jc w:val="both"/>
      </w:pPr>
      <w:r w:rsidRPr="00F30E3E">
        <w:t xml:space="preserve">1.4. Бланки студенческих билетов и зачетных книжек хранятся в сейфе бухгалтерии </w:t>
      </w:r>
      <w:r w:rsidR="00DE47FE" w:rsidRPr="00F30E3E">
        <w:t>колледжа</w:t>
      </w:r>
      <w:r w:rsidRPr="00F30E3E">
        <w:t>. На бланки студенческих билетов и зачетных книжек составляется опись. При выдаче студенческих билетов и зачетных книжек в опись вносится запись о выданных билетах, о дате выдачи и лице</w:t>
      </w:r>
      <w:r w:rsidR="00BF57B7">
        <w:t>,</w:t>
      </w:r>
      <w:r w:rsidRPr="00F30E3E">
        <w:t xml:space="preserve"> получившем бланки.</w:t>
      </w:r>
    </w:p>
    <w:p w:rsidR="003425E1" w:rsidRPr="00F30E3E" w:rsidRDefault="003425E1" w:rsidP="00A128D4">
      <w:pPr>
        <w:pStyle w:val="a3"/>
        <w:ind w:left="0"/>
        <w:jc w:val="both"/>
      </w:pPr>
      <w:r w:rsidRPr="00F30E3E">
        <w:t xml:space="preserve">1.5. Каждому вновь принятому обучающемуся </w:t>
      </w:r>
      <w:r w:rsidR="006D45FD" w:rsidRPr="00F30E3E">
        <w:t xml:space="preserve">по программам подготовки специалистов </w:t>
      </w:r>
      <w:r w:rsidRPr="00F30E3E">
        <w:t>выдается зачетная книжка и студенческий билет установленного образца.</w:t>
      </w:r>
    </w:p>
    <w:p w:rsidR="006D45FD" w:rsidRPr="00F30E3E" w:rsidRDefault="006D45FD" w:rsidP="00A128D4">
      <w:pPr>
        <w:pStyle w:val="a3"/>
        <w:ind w:left="0"/>
        <w:jc w:val="both"/>
      </w:pPr>
      <w:r w:rsidRPr="00F30E3E">
        <w:t>1.6. Каждому вновь принятому на обучение по ППКРС выдаётся студенческий билет.</w:t>
      </w:r>
    </w:p>
    <w:p w:rsidR="003425E1" w:rsidRPr="00F30E3E" w:rsidRDefault="003425E1" w:rsidP="00A128D4">
      <w:pPr>
        <w:pStyle w:val="a3"/>
        <w:ind w:left="0"/>
        <w:jc w:val="both"/>
      </w:pPr>
      <w:r w:rsidRPr="00F30E3E">
        <w:t>1.</w:t>
      </w:r>
      <w:r w:rsidR="00F30E3E">
        <w:t>7</w:t>
      </w:r>
      <w:r w:rsidRPr="00F30E3E">
        <w:t>. Ответственность за выдачу и ведение студенческого билета и зачетной книжки возлагается на секретаря учебной части.</w:t>
      </w:r>
    </w:p>
    <w:p w:rsidR="003425E1" w:rsidRPr="00F30E3E" w:rsidRDefault="003425E1" w:rsidP="003425E1">
      <w:pPr>
        <w:pStyle w:val="a3"/>
        <w:ind w:left="0" w:firstLine="567"/>
        <w:jc w:val="both"/>
      </w:pPr>
    </w:p>
    <w:p w:rsidR="003425E1" w:rsidRPr="00A128D4" w:rsidRDefault="00A128D4" w:rsidP="00A128D4">
      <w:pPr>
        <w:pStyle w:val="a3"/>
        <w:ind w:left="0" w:firstLine="567"/>
      </w:pPr>
      <w:r w:rsidRPr="00A128D4">
        <w:t>2. ПОРЯДОК ВЫДАЧИ</w:t>
      </w:r>
    </w:p>
    <w:p w:rsidR="003425E1" w:rsidRPr="00F30E3E" w:rsidRDefault="003425E1" w:rsidP="003425E1">
      <w:pPr>
        <w:pStyle w:val="a3"/>
        <w:ind w:left="0" w:firstLine="567"/>
        <w:rPr>
          <w:b/>
        </w:rPr>
      </w:pPr>
    </w:p>
    <w:p w:rsidR="006D45FD" w:rsidRPr="00F30E3E" w:rsidRDefault="003425E1" w:rsidP="00A128D4">
      <w:pPr>
        <w:jc w:val="both"/>
      </w:pPr>
      <w:r w:rsidRPr="00F30E3E">
        <w:t xml:space="preserve">2.1. Зачетные книжки и студенческие билеты выдаются бесплатно </w:t>
      </w:r>
      <w:r w:rsidR="00BB4201" w:rsidRPr="00F30E3E">
        <w:t>обучающимся</w:t>
      </w:r>
      <w:r w:rsidRPr="00F30E3E">
        <w:t xml:space="preserve">, зачисленным в </w:t>
      </w:r>
      <w:r w:rsidR="00A128D4" w:rsidRPr="00F30E3E">
        <w:t>профессиональную образовательную</w:t>
      </w:r>
      <w:r w:rsidR="00D554DD" w:rsidRPr="00F30E3E">
        <w:t xml:space="preserve"> организацию.</w:t>
      </w:r>
      <w:r w:rsidR="00744958">
        <w:t xml:space="preserve"> </w:t>
      </w:r>
    </w:p>
    <w:p w:rsidR="003425E1" w:rsidRPr="00F30E3E" w:rsidRDefault="003425E1" w:rsidP="00A128D4">
      <w:pPr>
        <w:jc w:val="both"/>
      </w:pPr>
      <w:r w:rsidRPr="00F30E3E">
        <w:t>2.2. Регистрационный номер зачетной книжки</w:t>
      </w:r>
      <w:r w:rsidR="007A482F" w:rsidRPr="00F30E3E">
        <w:t>, студенческого билета</w:t>
      </w:r>
      <w:r w:rsidRPr="00F30E3E">
        <w:t xml:space="preserve">, который присваивается учебной частью, не меняется на протяжении всего периода обучения в </w:t>
      </w:r>
      <w:r w:rsidR="006D45FD" w:rsidRPr="00F30E3E">
        <w:t>профессиональной образовательной организации</w:t>
      </w:r>
      <w:r w:rsidR="00D554DD" w:rsidRPr="00F30E3E">
        <w:t>.</w:t>
      </w:r>
    </w:p>
    <w:p w:rsidR="003425E1" w:rsidRPr="00F30E3E" w:rsidRDefault="003425E1" w:rsidP="00A128D4">
      <w:pPr>
        <w:jc w:val="both"/>
      </w:pPr>
      <w:r w:rsidRPr="00F30E3E">
        <w:t>2.3. Зачетные книжки и студенческие билеты выдаются обучающимся под роспись в учебной части и регистрируются в журнале учета выдачи зачетных книжек и студенческих билетов. Журнал хранится в делах учебной части в соответствии с утвержденной номенклатурой дел.</w:t>
      </w:r>
    </w:p>
    <w:p w:rsidR="003425E1" w:rsidRPr="00F30E3E" w:rsidRDefault="003425E1" w:rsidP="00A128D4">
      <w:pPr>
        <w:jc w:val="both"/>
      </w:pPr>
      <w:r w:rsidRPr="00F30E3E">
        <w:lastRenderedPageBreak/>
        <w:t xml:space="preserve">2.4. Студенческий билет выдается </w:t>
      </w:r>
      <w:r w:rsidR="00BB4201" w:rsidRPr="00F30E3E">
        <w:t>обучающемуся</w:t>
      </w:r>
      <w:r w:rsidRPr="00F30E3E">
        <w:t xml:space="preserve"> первого курса в течение месяца после начала учебного года. Зачетная книжка выдается </w:t>
      </w:r>
      <w:r w:rsidR="007A482F" w:rsidRPr="00F30E3E">
        <w:t>обучающемуся по про</w:t>
      </w:r>
      <w:r w:rsidR="00D554DD" w:rsidRPr="00F30E3E">
        <w:t>гр</w:t>
      </w:r>
      <w:r w:rsidR="007A482F" w:rsidRPr="00F30E3E">
        <w:t xml:space="preserve">аммам подготовки специалистов </w:t>
      </w:r>
      <w:r w:rsidR="003439AE">
        <w:t xml:space="preserve">среднего звена </w:t>
      </w:r>
      <w:r w:rsidRPr="00F30E3E">
        <w:t>на период зач</w:t>
      </w:r>
      <w:r w:rsidR="00D554DD" w:rsidRPr="00F30E3E">
        <w:t>ё</w:t>
      </w:r>
      <w:r w:rsidRPr="00F30E3E">
        <w:t>тно-экзаменационной сессии не позднее, чем за месяц до ее начала. По окончании сессии зачетная книжка сдается в учебную часть.</w:t>
      </w:r>
    </w:p>
    <w:p w:rsidR="003425E1" w:rsidRPr="00F30E3E" w:rsidRDefault="003425E1" w:rsidP="00A128D4">
      <w:pPr>
        <w:jc w:val="both"/>
      </w:pPr>
      <w:r w:rsidRPr="00F30E3E">
        <w:t xml:space="preserve">2.5. </w:t>
      </w:r>
      <w:r w:rsidR="007A482F" w:rsidRPr="00F30E3E">
        <w:t xml:space="preserve">При переводе студента из </w:t>
      </w:r>
      <w:r w:rsidR="00A128D4" w:rsidRPr="00F30E3E">
        <w:t>другой образовательной</w:t>
      </w:r>
      <w:r w:rsidR="007A482F" w:rsidRPr="00F30E3E">
        <w:t xml:space="preserve"> организации</w:t>
      </w:r>
      <w:r w:rsidRPr="00F30E3E">
        <w:t xml:space="preserve"> или внутри </w:t>
      </w:r>
      <w:r w:rsidR="007A482F" w:rsidRPr="00F30E3E">
        <w:t xml:space="preserve">образовательной организации образовательной организации </w:t>
      </w:r>
      <w:r w:rsidRPr="00F30E3E">
        <w:t xml:space="preserve">со специальности на специальность </w:t>
      </w:r>
      <w:r w:rsidR="007A482F" w:rsidRPr="00F30E3E">
        <w:t xml:space="preserve">обучающемуся </w:t>
      </w:r>
      <w:r w:rsidR="00A128D4" w:rsidRPr="00F30E3E">
        <w:t>выписываются новые</w:t>
      </w:r>
      <w:r w:rsidRPr="00F30E3E">
        <w:t xml:space="preserve"> студенческий билет и зачетная книжка.</w:t>
      </w:r>
    </w:p>
    <w:p w:rsidR="003425E1" w:rsidRPr="00F30E3E" w:rsidRDefault="003425E1" w:rsidP="003425E1">
      <w:pPr>
        <w:ind w:firstLine="567"/>
        <w:jc w:val="both"/>
      </w:pPr>
    </w:p>
    <w:p w:rsidR="003425E1" w:rsidRPr="00A128D4" w:rsidRDefault="00A128D4" w:rsidP="00A128D4">
      <w:pPr>
        <w:ind w:firstLine="567"/>
      </w:pPr>
      <w:r w:rsidRPr="00A128D4">
        <w:t>3. ПОРЯДОК ВЕДЕНИЯ</w:t>
      </w:r>
    </w:p>
    <w:p w:rsidR="003425E1" w:rsidRPr="00F30E3E" w:rsidRDefault="003425E1" w:rsidP="003425E1">
      <w:pPr>
        <w:ind w:firstLine="567"/>
        <w:jc w:val="center"/>
        <w:rPr>
          <w:b/>
        </w:rPr>
      </w:pPr>
    </w:p>
    <w:p w:rsidR="003425E1" w:rsidRPr="00A128D4" w:rsidRDefault="003425E1" w:rsidP="00A128D4">
      <w:pPr>
        <w:jc w:val="both"/>
      </w:pPr>
      <w:r w:rsidRPr="00A128D4">
        <w:t>3.1. Студенческий билет</w:t>
      </w:r>
      <w:r w:rsidR="00A13226">
        <w:t>.</w:t>
      </w:r>
    </w:p>
    <w:p w:rsidR="003425E1" w:rsidRPr="00F30E3E" w:rsidRDefault="003425E1" w:rsidP="00A128D4">
      <w:pPr>
        <w:ind w:left="284"/>
        <w:jc w:val="both"/>
      </w:pPr>
      <w:r w:rsidRPr="00F30E3E">
        <w:t xml:space="preserve">3.1.1. Студенческий билет </w:t>
      </w:r>
      <w:r w:rsidR="00A128D4" w:rsidRPr="00F30E3E">
        <w:t>обучающегося профессиональной</w:t>
      </w:r>
      <w:r w:rsidR="007A482F" w:rsidRPr="00F30E3E">
        <w:t xml:space="preserve"> образовательной организации </w:t>
      </w:r>
      <w:r w:rsidRPr="00F30E3E">
        <w:t xml:space="preserve">оформляется </w:t>
      </w:r>
      <w:r w:rsidR="00BB4201" w:rsidRPr="00F30E3E">
        <w:t>секретарем</w:t>
      </w:r>
      <w:r w:rsidRPr="00F30E3E">
        <w:t xml:space="preserve"> учебной части после получения личного дела </w:t>
      </w:r>
      <w:r w:rsidR="00BB4201" w:rsidRPr="00F30E3E">
        <w:t>обучающегося</w:t>
      </w:r>
      <w:r w:rsidRPr="00F30E3E">
        <w:t xml:space="preserve"> из приемной комиссии. Записи в студенческом билете производятся аккуратно от руки, перьевой или шариковой ручкой, чернилами или пастой черного, синего или фиолетового цвета.</w:t>
      </w:r>
    </w:p>
    <w:p w:rsidR="003425E1" w:rsidRPr="00A128D4" w:rsidRDefault="003425E1" w:rsidP="00A128D4">
      <w:pPr>
        <w:ind w:left="284"/>
        <w:jc w:val="both"/>
      </w:pPr>
      <w:r w:rsidRPr="00F30E3E">
        <w:rPr>
          <w:color w:val="000000"/>
        </w:rPr>
        <w:t>3.1.</w:t>
      </w:r>
      <w:r w:rsidRPr="00A128D4">
        <w:t>2. На оборотной стороне обложки студенческого билета (стр.1) наклеивается фотография студента и заполняются поля: «Учредитель», «Наименование учебного заведения», «билет № ____», «Фамилия, имя, отчество» (полностью в соответствии с паспортными данными</w:t>
      </w:r>
      <w:r w:rsidR="00A128D4" w:rsidRPr="00A128D4">
        <w:t>), «</w:t>
      </w:r>
      <w:r w:rsidRPr="00A128D4">
        <w:t>Дата поступления» (год</w:t>
      </w:r>
      <w:r w:rsidR="00A128D4" w:rsidRPr="00A128D4">
        <w:t>), «</w:t>
      </w:r>
      <w:r w:rsidRPr="00A128D4">
        <w:t>Форма обучения</w:t>
      </w:r>
      <w:r w:rsidR="00A128D4" w:rsidRPr="00A128D4">
        <w:t>», «</w:t>
      </w:r>
      <w:r w:rsidRPr="00A128D4">
        <w:t>Дата выдачи».</w:t>
      </w:r>
    </w:p>
    <w:p w:rsidR="003425E1" w:rsidRPr="00A128D4" w:rsidRDefault="003425E1" w:rsidP="00A128D4">
      <w:pPr>
        <w:ind w:left="284"/>
        <w:jc w:val="both"/>
      </w:pPr>
      <w:bookmarkStart w:id="0" w:name="sub_2200"/>
      <w:r w:rsidRPr="00A128D4">
        <w:t xml:space="preserve">На правой </w:t>
      </w:r>
      <w:r w:rsidRPr="00A128D4">
        <w:rPr>
          <w:bCs/>
        </w:rPr>
        <w:t>стороне разворота студенческого билета (стр. 2) в строке «Действителен по «__</w:t>
      </w:r>
      <w:r w:rsidR="00A128D4" w:rsidRPr="00A128D4">
        <w:rPr>
          <w:bCs/>
        </w:rPr>
        <w:t>_» _</w:t>
      </w:r>
      <w:r w:rsidRPr="00A128D4">
        <w:rPr>
          <w:bCs/>
        </w:rPr>
        <w:t xml:space="preserve">________ 20__ г.» ставится дата, подписывается директором </w:t>
      </w:r>
      <w:r w:rsidR="007A482F" w:rsidRPr="00F30E3E">
        <w:t xml:space="preserve">образовательной организации </w:t>
      </w:r>
      <w:r w:rsidRPr="00A128D4">
        <w:rPr>
          <w:bCs/>
        </w:rPr>
        <w:t xml:space="preserve">и заверяется печать </w:t>
      </w:r>
      <w:r w:rsidR="007A482F" w:rsidRPr="00F30E3E">
        <w:t>образовательной организации</w:t>
      </w:r>
      <w:r w:rsidRPr="00A128D4">
        <w:rPr>
          <w:bCs/>
        </w:rPr>
        <w:t>.</w:t>
      </w:r>
    </w:p>
    <w:bookmarkEnd w:id="0"/>
    <w:p w:rsidR="003425E1" w:rsidRPr="00F30E3E" w:rsidRDefault="003425E1" w:rsidP="00A13226">
      <w:pPr>
        <w:ind w:left="284"/>
        <w:jc w:val="both"/>
      </w:pPr>
      <w:r w:rsidRPr="00F30E3E">
        <w:t xml:space="preserve">3.1.3. </w:t>
      </w:r>
      <w:r w:rsidR="00BB4201" w:rsidRPr="00F30E3E">
        <w:t>Обучающийся</w:t>
      </w:r>
      <w:r w:rsidRPr="00F30E3E">
        <w:t xml:space="preserve"> обязан сдавать студенческий билет в начале учебного года в течение двух недель в учебную часть для продления срока его действия.</w:t>
      </w:r>
    </w:p>
    <w:p w:rsidR="003425E1" w:rsidRPr="00A128D4" w:rsidRDefault="003425E1" w:rsidP="00A128D4">
      <w:pPr>
        <w:pStyle w:val="a3"/>
        <w:ind w:left="0"/>
        <w:jc w:val="both"/>
      </w:pPr>
      <w:r w:rsidRPr="00A128D4">
        <w:t>3.2. Зачетная книжка</w:t>
      </w:r>
      <w:r w:rsidR="00A13226">
        <w:t>.</w:t>
      </w:r>
    </w:p>
    <w:p w:rsidR="003425E1" w:rsidRPr="00F30E3E" w:rsidRDefault="003425E1" w:rsidP="00A128D4">
      <w:pPr>
        <w:pStyle w:val="a3"/>
        <w:ind w:left="284"/>
        <w:jc w:val="both"/>
      </w:pPr>
      <w:r w:rsidRPr="00F30E3E">
        <w:t xml:space="preserve">3.2.1. Зачетная книжка </w:t>
      </w:r>
      <w:r w:rsidR="00BB4201" w:rsidRPr="00F30E3E">
        <w:t>обучающегося</w:t>
      </w:r>
      <w:r w:rsidRPr="00F30E3E">
        <w:t xml:space="preserve"> </w:t>
      </w:r>
      <w:r w:rsidR="007A482F" w:rsidRPr="00F30E3E">
        <w:t xml:space="preserve">профессиональной </w:t>
      </w:r>
      <w:r w:rsidRPr="00F30E3E">
        <w:t>образовательно</w:t>
      </w:r>
      <w:r w:rsidR="007A482F" w:rsidRPr="00F30E3E">
        <w:t>й</w:t>
      </w:r>
      <w:r w:rsidRPr="00F30E3E">
        <w:t xml:space="preserve"> </w:t>
      </w:r>
      <w:r w:rsidR="007A482F" w:rsidRPr="00F30E3E">
        <w:t>организации</w:t>
      </w:r>
      <w:r w:rsidRPr="00F30E3E">
        <w:t xml:space="preserve"> выдается вновь принятым </w:t>
      </w:r>
      <w:r w:rsidR="00BB4201" w:rsidRPr="00F30E3E">
        <w:t>обучающимся</w:t>
      </w:r>
      <w:r w:rsidRPr="00F30E3E">
        <w:t xml:space="preserve"> </w:t>
      </w:r>
      <w:r w:rsidR="007A482F" w:rsidRPr="00F30E3E">
        <w:t xml:space="preserve">по основной профессиональной образовательной </w:t>
      </w:r>
      <w:r w:rsidR="00A128D4" w:rsidRPr="00F30E3E">
        <w:t>программе подготовки</w:t>
      </w:r>
      <w:r w:rsidR="007A482F" w:rsidRPr="00F30E3E">
        <w:t xml:space="preserve"> специалистов </w:t>
      </w:r>
      <w:r w:rsidRPr="00F30E3E">
        <w:t>в течение первого семестра обучения, но не позднее чем за месяц до начала зимней сессии.</w:t>
      </w:r>
    </w:p>
    <w:p w:rsidR="003425E1" w:rsidRPr="00F30E3E" w:rsidRDefault="003425E1" w:rsidP="00A128D4">
      <w:pPr>
        <w:pStyle w:val="a3"/>
        <w:ind w:left="284"/>
        <w:jc w:val="both"/>
      </w:pPr>
      <w:r w:rsidRPr="00F30E3E">
        <w:t>3.2.2. Записи в зачетной книжке производятся аккуратно, перьевой или шариковой ручкой, чернилами или пастой черного, синего или фиолетового цвета. Подчистки, помарки, исправления, не заверенные в установленном порядке, в зачетной книжке не допускаются.</w:t>
      </w:r>
    </w:p>
    <w:p w:rsidR="003425E1" w:rsidRPr="00F30E3E" w:rsidRDefault="003425E1" w:rsidP="00A128D4">
      <w:pPr>
        <w:pStyle w:val="a3"/>
        <w:ind w:left="284"/>
        <w:jc w:val="both"/>
      </w:pPr>
      <w:r w:rsidRPr="00F30E3E">
        <w:t xml:space="preserve">3.2.3. В зачетную книжку проставляются оценки, полученные </w:t>
      </w:r>
      <w:r w:rsidR="00BB4201" w:rsidRPr="00F30E3E">
        <w:t>обучающимся</w:t>
      </w:r>
      <w:r w:rsidRPr="00F30E3E">
        <w:t xml:space="preserve"> по результатам промежуточной и итоговой государственной аттестации.</w:t>
      </w:r>
    </w:p>
    <w:p w:rsidR="003425E1" w:rsidRPr="00F30E3E" w:rsidRDefault="003425E1" w:rsidP="00A128D4">
      <w:pPr>
        <w:pStyle w:val="a3"/>
        <w:ind w:left="284"/>
        <w:jc w:val="both"/>
      </w:pPr>
      <w:r w:rsidRPr="00F30E3E">
        <w:t>3.2.4. Оценки проставляются экзаменатором на странице зачетной книжки, соответствующей семестру прохождения данной учебной дисциплины или раздела учебной дисциплины.</w:t>
      </w:r>
    </w:p>
    <w:p w:rsidR="003425E1" w:rsidRPr="00F30E3E" w:rsidRDefault="003425E1" w:rsidP="00A128D4">
      <w:pPr>
        <w:pStyle w:val="a3"/>
        <w:ind w:left="284"/>
        <w:jc w:val="both"/>
      </w:pPr>
      <w:r w:rsidRPr="00F30E3E">
        <w:t>3.2.5. В зачетной книжке М.П. - место печати образовательного учреждения.</w:t>
      </w:r>
    </w:p>
    <w:p w:rsidR="003425E1" w:rsidRPr="00F30E3E" w:rsidRDefault="003425E1" w:rsidP="00A128D4">
      <w:pPr>
        <w:pStyle w:val="a3"/>
        <w:ind w:left="284"/>
        <w:jc w:val="both"/>
      </w:pPr>
      <w:r w:rsidRPr="00F30E3E">
        <w:t xml:space="preserve">3.2.6. Выдача дубликата зачетной книжки производится только по распоряжению руководителя </w:t>
      </w:r>
      <w:r w:rsidR="007A482F" w:rsidRPr="00F30E3E">
        <w:t>профессиональной образовательной организации</w:t>
      </w:r>
      <w:r w:rsidRPr="00F30E3E">
        <w:t xml:space="preserve"> или его заместителя по учебной работе. На третьей странице дубликата книжки делается надпись "дубликат". Все данные об успеваемости </w:t>
      </w:r>
      <w:r w:rsidR="00BB4201" w:rsidRPr="00F30E3E">
        <w:t>обучающегося</w:t>
      </w:r>
      <w:r w:rsidRPr="00F30E3E">
        <w:t xml:space="preserve">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семестры, хранящихся в учебной части.</w:t>
      </w:r>
    </w:p>
    <w:p w:rsidR="003425E1" w:rsidRPr="00F30E3E" w:rsidRDefault="003425E1" w:rsidP="00A128D4">
      <w:pPr>
        <w:pStyle w:val="a3"/>
        <w:ind w:left="284"/>
        <w:jc w:val="both"/>
      </w:pPr>
      <w:r w:rsidRPr="00F30E3E">
        <w:t xml:space="preserve">3.2.7. В случае выбытия </w:t>
      </w:r>
      <w:r w:rsidR="00A128D4" w:rsidRPr="00F30E3E">
        <w:t>обучающегося из</w:t>
      </w:r>
      <w:r w:rsidRPr="00F30E3E">
        <w:t xml:space="preserve"> </w:t>
      </w:r>
      <w:r w:rsidR="007A482F" w:rsidRPr="00F30E3E">
        <w:t xml:space="preserve">профессиональной образовательной </w:t>
      </w:r>
      <w:r w:rsidR="00A128D4" w:rsidRPr="00F30E3E">
        <w:t>организации до</w:t>
      </w:r>
      <w:r w:rsidRPr="00F30E3E">
        <w:t xml:space="preserve"> окончания курса обучения зачетная книжка сдается в </w:t>
      </w:r>
      <w:r w:rsidR="007A482F" w:rsidRPr="00F30E3E">
        <w:t>учебную часть колледжа</w:t>
      </w:r>
      <w:r w:rsidRPr="00F30E3E">
        <w:t xml:space="preserve">, </w:t>
      </w:r>
      <w:r w:rsidR="00BB4201" w:rsidRPr="00F30E3E">
        <w:t>обучающемуся</w:t>
      </w:r>
      <w:r w:rsidRPr="00F30E3E">
        <w:t xml:space="preserve"> </w:t>
      </w:r>
      <w:r w:rsidR="007A482F" w:rsidRPr="00F30E3E">
        <w:t xml:space="preserve">выдаётся </w:t>
      </w:r>
      <w:r w:rsidRPr="00F30E3E">
        <w:t xml:space="preserve">академическую справку установленного образца. </w:t>
      </w:r>
      <w:r w:rsidRPr="00F30E3E">
        <w:lastRenderedPageBreak/>
        <w:t>Зачетная книжка не может служить документом для приема в друг</w:t>
      </w:r>
      <w:r w:rsidR="007A482F" w:rsidRPr="00F30E3E">
        <w:t>ую</w:t>
      </w:r>
      <w:r w:rsidRPr="00F30E3E">
        <w:t xml:space="preserve"> образовательн</w:t>
      </w:r>
      <w:r w:rsidR="007A482F" w:rsidRPr="00F30E3E">
        <w:t>ую</w:t>
      </w:r>
      <w:r w:rsidRPr="00F30E3E">
        <w:t xml:space="preserve"> </w:t>
      </w:r>
      <w:r w:rsidR="007A482F" w:rsidRPr="00F30E3E">
        <w:t>организацию</w:t>
      </w:r>
      <w:r w:rsidRPr="00F30E3E">
        <w:t xml:space="preserve"> и д</w:t>
      </w:r>
      <w:r w:rsidR="007A482F" w:rsidRPr="00F30E3E">
        <w:t>ля перезач</w:t>
      </w:r>
      <w:r w:rsidR="00D554DD" w:rsidRPr="00F30E3E">
        <w:t>ё</w:t>
      </w:r>
      <w:r w:rsidR="007A482F" w:rsidRPr="00F30E3E">
        <w:t>та дисциплин в другой образовательной</w:t>
      </w:r>
      <w:r w:rsidRPr="00F30E3E">
        <w:t xml:space="preserve"> </w:t>
      </w:r>
      <w:r w:rsidR="007A482F" w:rsidRPr="00F30E3E">
        <w:t>организации.</w:t>
      </w:r>
    </w:p>
    <w:p w:rsidR="003425E1" w:rsidRPr="00F30E3E" w:rsidRDefault="003425E1" w:rsidP="00A128D4">
      <w:pPr>
        <w:pStyle w:val="a3"/>
        <w:ind w:left="284"/>
        <w:jc w:val="both"/>
      </w:pPr>
      <w:r w:rsidRPr="00F30E3E">
        <w:t xml:space="preserve">3.2.8. При получении диплома об окончании </w:t>
      </w:r>
      <w:r w:rsidR="007A482F" w:rsidRPr="00F30E3E">
        <w:t>профессиональной образовательной организации</w:t>
      </w:r>
      <w:r w:rsidRPr="00F30E3E">
        <w:t xml:space="preserve"> зачетная книжка сдается в образовательн</w:t>
      </w:r>
      <w:r w:rsidR="007A482F" w:rsidRPr="00F30E3E">
        <w:t>ую</w:t>
      </w:r>
      <w:r w:rsidRPr="00F30E3E">
        <w:t xml:space="preserve"> </w:t>
      </w:r>
      <w:r w:rsidR="007A482F" w:rsidRPr="00F30E3E">
        <w:t>организацию.</w:t>
      </w:r>
    </w:p>
    <w:p w:rsidR="003425E1" w:rsidRPr="00F30E3E" w:rsidRDefault="003425E1" w:rsidP="00A128D4">
      <w:pPr>
        <w:pStyle w:val="a3"/>
        <w:ind w:left="284"/>
        <w:jc w:val="both"/>
      </w:pPr>
      <w:r w:rsidRPr="00F30E3E">
        <w:t xml:space="preserve">3.2.9. Зачетная книжка, сдаваемая </w:t>
      </w:r>
      <w:r w:rsidR="00BB4201" w:rsidRPr="00F30E3E">
        <w:t>обучающимся</w:t>
      </w:r>
      <w:r w:rsidRPr="00F30E3E">
        <w:t xml:space="preserve"> в связи с окончанием полного курса или выбытием из </w:t>
      </w:r>
      <w:r w:rsidR="007A482F" w:rsidRPr="00F30E3E">
        <w:t>колледжа</w:t>
      </w:r>
      <w:r w:rsidRPr="00F30E3E">
        <w:t xml:space="preserve">, хранится </w:t>
      </w:r>
      <w:r w:rsidR="00A128D4" w:rsidRPr="00F30E3E">
        <w:t>в</w:t>
      </w:r>
      <w:r w:rsidRPr="00F30E3E">
        <w:t xml:space="preserve"> личном деле </w:t>
      </w:r>
      <w:r w:rsidR="00BB4201" w:rsidRPr="00F30E3E">
        <w:t>обучающегося</w:t>
      </w:r>
      <w:r w:rsidRPr="00F30E3E">
        <w:t>.</w:t>
      </w:r>
    </w:p>
    <w:p w:rsidR="003425E1" w:rsidRPr="00F30E3E" w:rsidRDefault="003425E1" w:rsidP="003425E1">
      <w:pPr>
        <w:ind w:firstLine="567"/>
        <w:jc w:val="both"/>
      </w:pPr>
    </w:p>
    <w:p w:rsidR="003425E1" w:rsidRPr="00A128D4" w:rsidRDefault="00A128D4" w:rsidP="00A128D4">
      <w:pPr>
        <w:ind w:firstLine="567"/>
      </w:pPr>
      <w:r w:rsidRPr="00A128D4">
        <w:t>4. ВЫДАЧА ДУБЛИКАТА И ХРАНЕНИЕ</w:t>
      </w:r>
    </w:p>
    <w:p w:rsidR="003425E1" w:rsidRPr="00F30E3E" w:rsidRDefault="003425E1" w:rsidP="003425E1">
      <w:pPr>
        <w:ind w:firstLine="567"/>
        <w:jc w:val="both"/>
      </w:pPr>
    </w:p>
    <w:p w:rsidR="003425E1" w:rsidRPr="00F30E3E" w:rsidRDefault="003425E1" w:rsidP="00A128D4">
      <w:pPr>
        <w:jc w:val="both"/>
        <w:rPr>
          <w:b/>
        </w:rPr>
      </w:pPr>
      <w:r w:rsidRPr="00F30E3E">
        <w:t xml:space="preserve">4.1. </w:t>
      </w:r>
      <w:r w:rsidR="00BB4201" w:rsidRPr="00F30E3E">
        <w:t>Обучающийся</w:t>
      </w:r>
      <w:r w:rsidRPr="00F30E3E">
        <w:t xml:space="preserve"> несет ответственность за сохранность зачетной книжки и студенческого билета. В случае порчи, утраты или утери зачетной книжки, студенческого билета </w:t>
      </w:r>
      <w:r w:rsidR="00BB4201" w:rsidRPr="00F30E3E">
        <w:t>обучающийся</w:t>
      </w:r>
      <w:r w:rsidRPr="00F30E3E">
        <w:t xml:space="preserve"> немедленно обращается в учебную часть</w:t>
      </w:r>
      <w:r w:rsidR="007A482F" w:rsidRPr="00F30E3E">
        <w:t xml:space="preserve"> с заявлением на имя д</w:t>
      </w:r>
      <w:r w:rsidRPr="00F30E3E">
        <w:t xml:space="preserve">иректора </w:t>
      </w:r>
      <w:r w:rsidR="00A128D4" w:rsidRPr="00F30E3E">
        <w:t>колледжа о</w:t>
      </w:r>
      <w:r w:rsidRPr="00F30E3E">
        <w:t xml:space="preserve"> выдаче дубликата. Учебная часть готовит проект приказа о выдаче дубликата. Дубликат зачетной книжки или студенческого билета выдается в течение месяца со дня обращения </w:t>
      </w:r>
      <w:r w:rsidR="00BB4201" w:rsidRPr="00F30E3E">
        <w:t>обучающегося</w:t>
      </w:r>
      <w:r w:rsidRPr="00F30E3E">
        <w:t xml:space="preserve"> в учебную часть.</w:t>
      </w:r>
    </w:p>
    <w:p w:rsidR="003425E1" w:rsidRPr="00F30E3E" w:rsidRDefault="003425E1" w:rsidP="00A128D4">
      <w:pPr>
        <w:jc w:val="both"/>
      </w:pPr>
      <w:r w:rsidRPr="00F30E3E">
        <w:t>4.2. Выдача дубликата производится учебной частью только при наличии квитанции об оплате за дубликат студенческого билета или зачетной книжки в бухгалтерию образовательного учреждения.</w:t>
      </w:r>
    </w:p>
    <w:p w:rsidR="003425E1" w:rsidRPr="00F30E3E" w:rsidRDefault="003425E1" w:rsidP="00A128D4">
      <w:pPr>
        <w:jc w:val="both"/>
      </w:pPr>
      <w:r w:rsidRPr="00F30E3E">
        <w:t xml:space="preserve">4.3. </w:t>
      </w:r>
      <w:r w:rsidR="00BB4201" w:rsidRPr="00F30E3E">
        <w:t>Секретарь учебной части</w:t>
      </w:r>
      <w:r w:rsidRPr="00F30E3E">
        <w:t xml:space="preserve"> выписывает дубликат. Дубликат зачетной книжки или студенческого билета сохраняет номер утерянной зачетной книжки, студенческого билета. На третьей странице зачетной книжки пишется заглавными буквами «Дубликат». На студенческом билете слово «Дубликат» проставляется в правом верхнем углу.</w:t>
      </w:r>
    </w:p>
    <w:p w:rsidR="003425E1" w:rsidRPr="00F30E3E" w:rsidRDefault="003425E1" w:rsidP="00A128D4">
      <w:pPr>
        <w:jc w:val="both"/>
      </w:pPr>
      <w:r w:rsidRPr="00F30E3E">
        <w:t xml:space="preserve">4.4. Данные о сданных зачетах и экзаменах вносятся </w:t>
      </w:r>
      <w:r w:rsidR="00FA62E6" w:rsidRPr="00F30E3E">
        <w:t>секретарем</w:t>
      </w:r>
      <w:r w:rsidR="00744958">
        <w:t xml:space="preserve"> </w:t>
      </w:r>
      <w:r w:rsidRPr="00F30E3E">
        <w:t>учебной части от руки аккуратно, перьевой или шариковой ручкой, чернилами или пастой черного, синего или фиолетового цвета на основании данных зач</w:t>
      </w:r>
      <w:r w:rsidR="00D554DD" w:rsidRPr="00F30E3E">
        <w:t>ё</w:t>
      </w:r>
      <w:r w:rsidRPr="00F30E3E">
        <w:t xml:space="preserve">тно-экзаменационных ведомостей. На полях каждой восстановленной страницы директор </w:t>
      </w:r>
      <w:r w:rsidR="00CF4BDA" w:rsidRPr="00F30E3E">
        <w:t>колледжа</w:t>
      </w:r>
      <w:r w:rsidRPr="00F30E3E">
        <w:t xml:space="preserve"> делает заверительную </w:t>
      </w:r>
      <w:bookmarkStart w:id="1" w:name="_GoBack"/>
      <w:bookmarkEnd w:id="1"/>
      <w:r w:rsidR="00AB773D" w:rsidRPr="00F30E3E">
        <w:t>надпись:</w:t>
      </w:r>
      <w:r w:rsidRPr="00F30E3E">
        <w:t xml:space="preserve"> «Записи сделаны на основании зачетно-экзаменационных ведомостей» и ставит подпись. Подпись директора образовательного учреждения заверяется печатью.</w:t>
      </w:r>
    </w:p>
    <w:p w:rsidR="003425E1" w:rsidRPr="00F30E3E" w:rsidRDefault="003425E1" w:rsidP="00A128D4">
      <w:pPr>
        <w:jc w:val="both"/>
      </w:pPr>
      <w:r w:rsidRPr="00F30E3E">
        <w:t xml:space="preserve">4.5. По окончании срока обучения или выбытия из </w:t>
      </w:r>
      <w:r w:rsidR="00CF4BDA" w:rsidRPr="00F30E3E">
        <w:t>колледжа обучающийся</w:t>
      </w:r>
      <w:r w:rsidRPr="00F30E3E">
        <w:t xml:space="preserve"> обязан сдать студенческий билет и зачетную книжку в учебную часть. Зачетная книжка подшивается в личное дело </w:t>
      </w:r>
      <w:r w:rsidR="00CF4BDA" w:rsidRPr="00F30E3E">
        <w:t>обучающегося</w:t>
      </w:r>
      <w:r w:rsidRPr="00F30E3E">
        <w:t xml:space="preserve">. Студенческие билеты выпускников уничтожаются по акту. Студенческие билеты </w:t>
      </w:r>
      <w:r w:rsidR="00CF4BDA" w:rsidRPr="00F30E3E">
        <w:t>обучающихся</w:t>
      </w:r>
      <w:r w:rsidRPr="00F30E3E">
        <w:t>, отчисленных по другим причинам, хранятся в учебной части 5 лет, затем уничтожаются по акту.</w:t>
      </w:r>
    </w:p>
    <w:p w:rsidR="00942848" w:rsidRPr="00F30E3E" w:rsidRDefault="00942848"/>
    <w:sectPr w:rsidR="00942848" w:rsidRPr="00F30E3E" w:rsidSect="00743A6E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66" w:rsidRDefault="005F1166" w:rsidP="00E66D17">
      <w:r>
        <w:separator/>
      </w:r>
    </w:p>
  </w:endnote>
  <w:endnote w:type="continuationSeparator" w:id="0">
    <w:p w:rsidR="005F1166" w:rsidRDefault="005F1166" w:rsidP="00E6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890917"/>
      <w:docPartObj>
        <w:docPartGallery w:val="Page Numbers (Bottom of Page)"/>
        <w:docPartUnique/>
      </w:docPartObj>
    </w:sdtPr>
    <w:sdtEndPr/>
    <w:sdtContent>
      <w:p w:rsidR="00E66D17" w:rsidRDefault="00E66D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73D">
          <w:rPr>
            <w:noProof/>
          </w:rPr>
          <w:t>3</w:t>
        </w:r>
        <w:r>
          <w:fldChar w:fldCharType="end"/>
        </w:r>
      </w:p>
    </w:sdtContent>
  </w:sdt>
  <w:p w:rsidR="00E66D17" w:rsidRDefault="00E66D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66" w:rsidRDefault="005F1166" w:rsidP="00E66D17">
      <w:r>
        <w:separator/>
      </w:r>
    </w:p>
  </w:footnote>
  <w:footnote w:type="continuationSeparator" w:id="0">
    <w:p w:rsidR="005F1166" w:rsidRDefault="005F1166" w:rsidP="00E66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5E1"/>
    <w:rsid w:val="0000693E"/>
    <w:rsid w:val="000B61D8"/>
    <w:rsid w:val="0017789A"/>
    <w:rsid w:val="001E68B2"/>
    <w:rsid w:val="00237B93"/>
    <w:rsid w:val="002C0538"/>
    <w:rsid w:val="003425E1"/>
    <w:rsid w:val="003439AE"/>
    <w:rsid w:val="00400AC0"/>
    <w:rsid w:val="005F1166"/>
    <w:rsid w:val="006D45FD"/>
    <w:rsid w:val="00743A6E"/>
    <w:rsid w:val="00744958"/>
    <w:rsid w:val="007A482F"/>
    <w:rsid w:val="00942848"/>
    <w:rsid w:val="009C3A4A"/>
    <w:rsid w:val="00A128D4"/>
    <w:rsid w:val="00A13226"/>
    <w:rsid w:val="00AB773D"/>
    <w:rsid w:val="00B36426"/>
    <w:rsid w:val="00BB4201"/>
    <w:rsid w:val="00BF57B7"/>
    <w:rsid w:val="00CF4BDA"/>
    <w:rsid w:val="00D554DD"/>
    <w:rsid w:val="00DE47FE"/>
    <w:rsid w:val="00E66D17"/>
    <w:rsid w:val="00F14282"/>
    <w:rsid w:val="00F30E3E"/>
    <w:rsid w:val="00FA62E6"/>
    <w:rsid w:val="00FE365E"/>
    <w:rsid w:val="00FF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771C-6AA0-479A-9694-B0672A1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425E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25E1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3425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3425E1"/>
    <w:rPr>
      <w:b/>
      <w:bCs/>
      <w:color w:val="008000"/>
    </w:rPr>
  </w:style>
  <w:style w:type="character" w:customStyle="1" w:styleId="a6">
    <w:name w:val="Цветовое выделение"/>
    <w:uiPriority w:val="99"/>
    <w:rsid w:val="003425E1"/>
    <w:rPr>
      <w:b/>
      <w:bCs/>
      <w:color w:val="000080"/>
    </w:rPr>
  </w:style>
  <w:style w:type="paragraph" w:styleId="a7">
    <w:name w:val="Normal (Web)"/>
    <w:basedOn w:val="a"/>
    <w:rsid w:val="0017789A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table" w:styleId="a8">
    <w:name w:val="Table Grid"/>
    <w:basedOn w:val="a1"/>
    <w:uiPriority w:val="59"/>
    <w:rsid w:val="0017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A1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66D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6D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6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6D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6D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garantf1://85487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86667.0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548D3043BCF8479EC7BE226547A605" ma:contentTypeVersion="0" ma:contentTypeDescription="Создание документа." ma:contentTypeScope="" ma:versionID="e1af8b90f962709a145457daa224953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198F-56FE-4FF4-B47E-5A179AE07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C24CA-C21D-4EA7-A16C-FDA821740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F42D3BF-4827-4DE8-B5E0-E77E902AA52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B65710-83E9-4B96-84BD-C2C27B06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Flash</cp:lastModifiedBy>
  <cp:revision>16</cp:revision>
  <cp:lastPrinted>2016-05-19T08:03:00Z</cp:lastPrinted>
  <dcterms:created xsi:type="dcterms:W3CDTF">2013-11-07T19:12:00Z</dcterms:created>
  <dcterms:modified xsi:type="dcterms:W3CDTF">2016-10-17T13:01:00Z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0x01010023548D3043BCF8479EC7BE226547A605</vt:lpwstr>
  </property>
</Properties>
</file>