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375"/>
      </w:tblGrid>
      <w:tr w:rsidR="00DF3592" w:rsidRPr="000C5738" w:rsidTr="0048491C">
        <w:tc>
          <w:tcPr>
            <w:tcW w:w="6224" w:type="dxa"/>
          </w:tcPr>
          <w:p w:rsidR="00DF3592" w:rsidRPr="000C5738" w:rsidRDefault="00DF3592" w:rsidP="001E155B">
            <w:pPr>
              <w:rPr>
                <w:color w:val="000000"/>
                <w:szCs w:val="24"/>
              </w:rPr>
            </w:pPr>
          </w:p>
        </w:tc>
        <w:tc>
          <w:tcPr>
            <w:tcW w:w="3375" w:type="dxa"/>
          </w:tcPr>
          <w:p w:rsidR="00DF3592" w:rsidRPr="000C5738" w:rsidRDefault="00DF3592" w:rsidP="00586683">
            <w:pPr>
              <w:rPr>
                <w:color w:val="000000"/>
                <w:szCs w:val="24"/>
              </w:rPr>
            </w:pPr>
          </w:p>
        </w:tc>
      </w:tr>
    </w:tbl>
    <w:p w:rsidR="00586683" w:rsidRDefault="0048491C" w:rsidP="00586683">
      <w:pPr>
        <w:spacing w:line="276" w:lineRule="auto"/>
        <w:rPr>
          <w:b/>
        </w:rPr>
      </w:pPr>
      <w:bookmarkStart w:id="0" w:name="_GoBack"/>
      <w:bookmarkEnd w:id="0"/>
      <w:r w:rsidRPr="0048491C">
        <w:rPr>
          <w:b/>
          <w:noProof/>
        </w:rPr>
        <w:drawing>
          <wp:inline distT="0" distB="0" distL="0" distR="0">
            <wp:extent cx="6570345" cy="903873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83" w:rsidRDefault="00586683" w:rsidP="00586683">
      <w:pPr>
        <w:spacing w:line="276" w:lineRule="auto"/>
        <w:rPr>
          <w:b/>
        </w:rPr>
      </w:pPr>
    </w:p>
    <w:p w:rsidR="003E53D7" w:rsidRPr="003E53D7" w:rsidRDefault="003E53D7" w:rsidP="003E53D7">
      <w:pPr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360"/>
        <w:contextualSpacing/>
        <w:jc w:val="center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b/>
          <w:szCs w:val="24"/>
        </w:rPr>
        <w:t>Общие положения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360"/>
        <w:contextualSpacing/>
        <w:jc w:val="both"/>
        <w:textAlignment w:val="auto"/>
        <w:rPr>
          <w:rFonts w:eastAsiaTheme="minorEastAsia"/>
          <w:szCs w:val="24"/>
        </w:rPr>
      </w:pPr>
    </w:p>
    <w:p w:rsidR="003E53D7" w:rsidRDefault="003E53D7" w:rsidP="003E53D7">
      <w:r>
        <w:rPr>
          <w:rFonts w:eastAsiaTheme="minorEastAsia"/>
          <w:szCs w:val="24"/>
        </w:rPr>
        <w:t xml:space="preserve">       </w:t>
      </w:r>
      <w:r w:rsidRPr="003E53D7">
        <w:rPr>
          <w:rFonts w:eastAsiaTheme="minorEastAsia"/>
          <w:szCs w:val="24"/>
        </w:rPr>
        <w:t xml:space="preserve">1.1. Настоящее Положение устанавливает правила реализации в </w:t>
      </w:r>
      <w:r w:rsidRPr="00866C2A">
        <w:t>Государственно</w:t>
      </w:r>
      <w:r>
        <w:t>м</w:t>
      </w:r>
      <w:r w:rsidRPr="00866C2A">
        <w:t xml:space="preserve"> автономно</w:t>
      </w:r>
      <w:r>
        <w:t>м</w:t>
      </w:r>
      <w:r w:rsidRPr="00866C2A">
        <w:t xml:space="preserve"> </w:t>
      </w:r>
      <w:r>
        <w:t xml:space="preserve">     </w:t>
      </w:r>
    </w:p>
    <w:p w:rsidR="003E53D7" w:rsidRDefault="003E53D7" w:rsidP="003E53D7">
      <w:pPr>
        <w:jc w:val="both"/>
      </w:pPr>
      <w:r>
        <w:t xml:space="preserve">       </w:t>
      </w:r>
      <w:r w:rsidRPr="00866C2A">
        <w:t>профессионально</w:t>
      </w:r>
      <w:r>
        <w:t>м</w:t>
      </w:r>
      <w:r w:rsidRPr="00866C2A">
        <w:t xml:space="preserve"> </w:t>
      </w:r>
      <w:r>
        <w:t xml:space="preserve">    </w:t>
      </w:r>
      <w:r w:rsidRPr="00866C2A">
        <w:t>образовательно</w:t>
      </w:r>
      <w:r>
        <w:t>м</w:t>
      </w:r>
      <w:r w:rsidRPr="00866C2A">
        <w:t xml:space="preserve"> </w:t>
      </w:r>
      <w:r>
        <w:t xml:space="preserve">    </w:t>
      </w:r>
      <w:r w:rsidRPr="00866C2A">
        <w:t>учреждени</w:t>
      </w:r>
      <w:r>
        <w:t>и</w:t>
      </w:r>
      <w:r w:rsidRPr="00866C2A">
        <w:t xml:space="preserve"> </w:t>
      </w:r>
      <w:r>
        <w:t xml:space="preserve">    </w:t>
      </w:r>
      <w:r w:rsidRPr="00866C2A">
        <w:t xml:space="preserve">Мурманской </w:t>
      </w:r>
      <w:r>
        <w:t xml:space="preserve">     </w:t>
      </w:r>
      <w:r w:rsidRPr="00866C2A">
        <w:t xml:space="preserve">области «Апатитский </w:t>
      </w:r>
    </w:p>
    <w:p w:rsidR="003E53D7" w:rsidRDefault="003E53D7" w:rsidP="003E53D7">
      <w:pPr>
        <w:rPr>
          <w:rFonts w:eastAsiaTheme="minorEastAsia"/>
          <w:szCs w:val="24"/>
        </w:rPr>
      </w:pPr>
      <w:r>
        <w:t xml:space="preserve">       </w:t>
      </w:r>
      <w:r w:rsidRPr="00866C2A">
        <w:t xml:space="preserve">политехнический </w:t>
      </w:r>
      <w:r>
        <w:t xml:space="preserve">     </w:t>
      </w:r>
      <w:r w:rsidRPr="00866C2A">
        <w:t xml:space="preserve">колледж </w:t>
      </w:r>
      <w:r>
        <w:t xml:space="preserve">     </w:t>
      </w:r>
      <w:r w:rsidRPr="00866C2A">
        <w:t>имени Голованова Георгия Александровича»</w:t>
      </w:r>
      <w:r w:rsidRPr="003E53D7">
        <w:rPr>
          <w:rFonts w:eastAsiaTheme="minorEastAsia"/>
          <w:szCs w:val="24"/>
        </w:rPr>
        <w:t xml:space="preserve"> (далее </w:t>
      </w:r>
      <w:r>
        <w:rPr>
          <w:rFonts w:eastAsiaTheme="minorEastAsia"/>
          <w:szCs w:val="24"/>
        </w:rPr>
        <w:t>Колледж</w:t>
      </w:r>
      <w:r w:rsidRPr="003E53D7">
        <w:rPr>
          <w:rFonts w:eastAsiaTheme="minorEastAsia"/>
          <w:szCs w:val="24"/>
        </w:rPr>
        <w:t xml:space="preserve">) </w:t>
      </w:r>
      <w:r>
        <w:rPr>
          <w:rFonts w:eastAsiaTheme="minorEastAsia"/>
          <w:szCs w:val="24"/>
        </w:rPr>
        <w:t xml:space="preserve">  </w:t>
      </w:r>
    </w:p>
    <w:p w:rsidR="003E53D7" w:rsidRPr="003E53D7" w:rsidRDefault="003E53D7" w:rsidP="003E53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</w:t>
      </w:r>
      <w:r w:rsidRPr="003E53D7">
        <w:rPr>
          <w:rFonts w:eastAsiaTheme="minorEastAsia"/>
          <w:szCs w:val="24"/>
        </w:rPr>
        <w:t>общеобразовательных программ с и</w:t>
      </w:r>
      <w:r>
        <w:rPr>
          <w:rFonts w:eastAsiaTheme="minorEastAsia"/>
          <w:szCs w:val="24"/>
        </w:rPr>
        <w:t>спользованием</w:t>
      </w:r>
      <w:r w:rsidRPr="003E53D7">
        <w:rPr>
          <w:rFonts w:eastAsiaTheme="minorEastAsia"/>
          <w:szCs w:val="24"/>
        </w:rPr>
        <w:t xml:space="preserve"> электронного обучения</w:t>
      </w:r>
      <w:r>
        <w:rPr>
          <w:rFonts w:eastAsiaTheme="minorEastAsia"/>
          <w:szCs w:val="24"/>
        </w:rPr>
        <w:t>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 xml:space="preserve">       </w:t>
      </w:r>
      <w:r w:rsidRPr="003E53D7">
        <w:rPr>
          <w:rFonts w:eastAsiaTheme="minorEastAsia"/>
          <w:color w:val="000000" w:themeColor="text1"/>
          <w:szCs w:val="24"/>
        </w:rPr>
        <w:t>1.2. Настоящее Положение разработано в соответствии с:</w:t>
      </w:r>
    </w:p>
    <w:p w:rsidR="003E53D7" w:rsidRPr="003E53D7" w:rsidRDefault="003E53D7" w:rsidP="003E53D7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firstLine="283"/>
        <w:contextualSpacing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>Законом РФ от 29.12.2012 № 273 «Об образовании в Российской Федерации» (ст.16);</w:t>
      </w:r>
    </w:p>
    <w:p w:rsidR="003E53D7" w:rsidRPr="003E53D7" w:rsidRDefault="003E53D7" w:rsidP="003E53D7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firstLine="283"/>
        <w:contextualSpacing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Приказом </w:t>
      </w:r>
      <w:proofErr w:type="spellStart"/>
      <w:r w:rsidRPr="003E53D7">
        <w:rPr>
          <w:rFonts w:eastAsiaTheme="minorEastAsia"/>
          <w:color w:val="000000" w:themeColor="text1"/>
          <w:szCs w:val="24"/>
        </w:rPr>
        <w:t>Минобрнауки</w:t>
      </w:r>
      <w:proofErr w:type="spellEnd"/>
      <w:r w:rsidRPr="003E53D7">
        <w:rPr>
          <w:rFonts w:eastAsiaTheme="minorEastAsia"/>
          <w:color w:val="000000" w:themeColor="text1"/>
          <w:szCs w:val="24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1.4. </w:t>
      </w:r>
      <w:r>
        <w:rPr>
          <w:rFonts w:eastAsiaTheme="minorEastAsia"/>
          <w:color w:val="000000" w:themeColor="text1"/>
          <w:szCs w:val="24"/>
        </w:rPr>
        <w:t>Колледж</w:t>
      </w:r>
      <w:r w:rsidRPr="003E53D7">
        <w:rPr>
          <w:rFonts w:eastAsiaTheme="minorEastAsia"/>
          <w:color w:val="000000" w:themeColor="text1"/>
          <w:szCs w:val="24"/>
        </w:rPr>
        <w:t xml:space="preserve"> вправе использовать </w:t>
      </w:r>
      <w:proofErr w:type="gramStart"/>
      <w:r w:rsidRPr="003E53D7">
        <w:rPr>
          <w:rFonts w:eastAsiaTheme="minorEastAsia"/>
          <w:szCs w:val="24"/>
        </w:rPr>
        <w:t>ЭО  при</w:t>
      </w:r>
      <w:proofErr w:type="gramEnd"/>
      <w:r w:rsidRPr="003E53D7">
        <w:rPr>
          <w:rFonts w:eastAsiaTheme="minorEastAsia"/>
          <w:szCs w:val="24"/>
        </w:rPr>
        <w:t xml:space="preserve">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3E53D7">
        <w:rPr>
          <w:rFonts w:eastAsiaTheme="minorEastAsia"/>
          <w:szCs w:val="24"/>
        </w:rPr>
        <w:t xml:space="preserve">ЭО </w:t>
      </w:r>
      <w:r w:rsidRPr="003E53D7">
        <w:rPr>
          <w:rFonts w:eastAsiaTheme="minorEastAsia"/>
          <w:color w:val="000000" w:themeColor="text1"/>
          <w:szCs w:val="24"/>
        </w:rPr>
        <w:t xml:space="preserve">или путем непосредственного взаимодействия педагогического работника с обучающимся определяется </w:t>
      </w:r>
      <w:r>
        <w:rPr>
          <w:rFonts w:eastAsiaTheme="minorEastAsia"/>
          <w:color w:val="000000" w:themeColor="text1"/>
          <w:szCs w:val="24"/>
        </w:rPr>
        <w:t>Колледжем</w:t>
      </w:r>
      <w:r w:rsidRPr="003E53D7">
        <w:rPr>
          <w:rFonts w:eastAsiaTheme="minorEastAsia"/>
          <w:color w:val="000000" w:themeColor="text1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color w:val="000000" w:themeColor="text1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 ЭО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color w:val="000000" w:themeColor="text1"/>
          <w:szCs w:val="24"/>
        </w:rPr>
        <w:t xml:space="preserve">1.5.  </w:t>
      </w:r>
      <w:r>
        <w:rPr>
          <w:rFonts w:eastAsiaTheme="minorEastAsia"/>
          <w:color w:val="000000" w:themeColor="text1"/>
          <w:szCs w:val="24"/>
        </w:rPr>
        <w:t>Колледж</w:t>
      </w:r>
      <w:r w:rsidRPr="003E53D7">
        <w:rPr>
          <w:rFonts w:eastAsiaTheme="minorEastAsia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ЭО, обеспечивающую возможность их правильного выбора.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1.6. ЭО обеспечива</w:t>
      </w:r>
      <w:r>
        <w:rPr>
          <w:rFonts w:eastAsiaTheme="minorEastAsia"/>
          <w:szCs w:val="24"/>
        </w:rPr>
        <w:t>е</w:t>
      </w:r>
      <w:r w:rsidRPr="003E53D7">
        <w:rPr>
          <w:rFonts w:eastAsiaTheme="minorEastAsia"/>
          <w:szCs w:val="24"/>
        </w:rPr>
        <w:t>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1.7. Основными элементами системы ЭО явля</w:t>
      </w:r>
      <w:r>
        <w:rPr>
          <w:rFonts w:eastAsiaTheme="minorEastAsia"/>
          <w:szCs w:val="24"/>
        </w:rPr>
        <w:t>е</w:t>
      </w:r>
      <w:r w:rsidRPr="003E53D7">
        <w:rPr>
          <w:rFonts w:eastAsiaTheme="minorEastAsia"/>
          <w:szCs w:val="24"/>
        </w:rPr>
        <w:t xml:space="preserve">тся: цифровые образовательные ресурсы, размещенные на образовательных сайтах; видеоконференции; </w:t>
      </w:r>
      <w:proofErr w:type="spellStart"/>
      <w:r w:rsidRPr="003E53D7">
        <w:rPr>
          <w:rFonts w:eastAsiaTheme="minorEastAsia"/>
          <w:szCs w:val="24"/>
        </w:rPr>
        <w:t>вебинары</w:t>
      </w:r>
      <w:proofErr w:type="spellEnd"/>
      <w:r w:rsidRPr="003E53D7">
        <w:rPr>
          <w:rFonts w:eastAsiaTheme="minorEastAsia"/>
          <w:szCs w:val="24"/>
        </w:rPr>
        <w:t xml:space="preserve">; </w:t>
      </w:r>
      <w:r w:rsidRPr="003E53D7">
        <w:rPr>
          <w:rFonts w:eastAsiaTheme="minorEastAsia"/>
          <w:szCs w:val="24"/>
          <w:lang w:val="en-US"/>
        </w:rPr>
        <w:t>skype</w:t>
      </w:r>
      <w:r w:rsidRPr="003E53D7">
        <w:rPr>
          <w:rFonts w:eastAsiaTheme="minorEastAsia"/>
          <w:szCs w:val="24"/>
        </w:rPr>
        <w:t xml:space="preserve"> – общение; </w:t>
      </w:r>
      <w:r w:rsidRPr="003E53D7">
        <w:rPr>
          <w:rFonts w:eastAsiaTheme="minorEastAsia"/>
          <w:szCs w:val="24"/>
          <w:lang w:val="en-US"/>
        </w:rPr>
        <w:t>e</w:t>
      </w:r>
      <w:r w:rsidRPr="003E53D7">
        <w:rPr>
          <w:rFonts w:eastAsiaTheme="minorEastAsia"/>
          <w:szCs w:val="24"/>
        </w:rPr>
        <w:t>-</w:t>
      </w:r>
      <w:r w:rsidRPr="003E53D7">
        <w:rPr>
          <w:rFonts w:eastAsiaTheme="minorEastAsia"/>
          <w:szCs w:val="24"/>
          <w:lang w:val="en-US"/>
        </w:rPr>
        <w:t>mail</w:t>
      </w:r>
      <w:r w:rsidRPr="003E53D7">
        <w:rPr>
          <w:rFonts w:eastAsiaTheme="minorEastAsia"/>
          <w:szCs w:val="24"/>
        </w:rPr>
        <w:t>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 w:firstLine="708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1.8. Формы ЭО, 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proofErr w:type="gramStart"/>
      <w:r w:rsidRPr="003E53D7">
        <w:rPr>
          <w:rFonts w:eastAsiaTheme="minorEastAsia"/>
          <w:szCs w:val="24"/>
        </w:rPr>
        <w:t xml:space="preserve">ЭО  </w:t>
      </w:r>
      <w:r w:rsidRPr="003E53D7">
        <w:rPr>
          <w:rFonts w:eastAsiaTheme="minorEastAsia"/>
          <w:color w:val="000000" w:themeColor="text1"/>
          <w:szCs w:val="24"/>
        </w:rPr>
        <w:t>используются</w:t>
      </w:r>
      <w:proofErr w:type="gramEnd"/>
      <w:r w:rsidRPr="003E53D7">
        <w:rPr>
          <w:rFonts w:eastAsiaTheme="minorEastAsia"/>
          <w:color w:val="000000" w:themeColor="text1"/>
          <w:szCs w:val="24"/>
        </w:rPr>
        <w:t xml:space="preserve"> следующие организационные формы учебной деятельности: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Лекция;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lastRenderedPageBreak/>
        <w:t>Консультация;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Семинар;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Практическое занятие;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Лабораторная работа;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Контрольная работа;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Самостоятельная внеаудиторная работа;</w:t>
      </w:r>
    </w:p>
    <w:p w:rsidR="003E53D7" w:rsidRPr="003E53D7" w:rsidRDefault="003E53D7" w:rsidP="003E53D7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Научно-исследовательская работа.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3E53D7" w:rsidRPr="003E53D7" w:rsidRDefault="003E53D7" w:rsidP="003E53D7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156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Тестирование </w:t>
      </w:r>
      <w:r w:rsidRPr="003E53D7">
        <w:rPr>
          <w:rFonts w:eastAsiaTheme="minorEastAsia"/>
          <w:szCs w:val="24"/>
          <w:lang w:val="en-US"/>
        </w:rPr>
        <w:t>on</w:t>
      </w:r>
      <w:r w:rsidRPr="003E53D7">
        <w:rPr>
          <w:rFonts w:eastAsiaTheme="minorEastAsia"/>
          <w:szCs w:val="24"/>
        </w:rPr>
        <w:t>-</w:t>
      </w:r>
      <w:r w:rsidRPr="003E53D7">
        <w:rPr>
          <w:rFonts w:eastAsiaTheme="minorEastAsia"/>
          <w:szCs w:val="24"/>
          <w:lang w:val="en-US"/>
        </w:rPr>
        <w:t>line</w:t>
      </w:r>
      <w:r w:rsidRPr="003E53D7">
        <w:rPr>
          <w:rFonts w:eastAsiaTheme="minorEastAsia"/>
          <w:szCs w:val="24"/>
        </w:rPr>
        <w:t>;</w:t>
      </w:r>
    </w:p>
    <w:p w:rsidR="003E53D7" w:rsidRPr="003E53D7" w:rsidRDefault="003E53D7" w:rsidP="003E53D7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156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Консультации </w:t>
      </w:r>
      <w:r w:rsidRPr="003E53D7">
        <w:rPr>
          <w:rFonts w:eastAsiaTheme="minorEastAsia"/>
          <w:szCs w:val="24"/>
          <w:lang w:val="en-US"/>
        </w:rPr>
        <w:t>on</w:t>
      </w:r>
      <w:r w:rsidRPr="003E53D7">
        <w:rPr>
          <w:rFonts w:eastAsiaTheme="minorEastAsia"/>
          <w:szCs w:val="24"/>
        </w:rPr>
        <w:t>-</w:t>
      </w:r>
      <w:r w:rsidRPr="003E53D7">
        <w:rPr>
          <w:rFonts w:eastAsiaTheme="minorEastAsia"/>
          <w:szCs w:val="24"/>
          <w:lang w:val="en-US"/>
        </w:rPr>
        <w:t>line</w:t>
      </w:r>
      <w:r w:rsidRPr="003E53D7">
        <w:rPr>
          <w:rFonts w:eastAsiaTheme="minorEastAsia"/>
          <w:szCs w:val="24"/>
        </w:rPr>
        <w:t>;</w:t>
      </w:r>
    </w:p>
    <w:p w:rsidR="003E53D7" w:rsidRPr="003E53D7" w:rsidRDefault="003E53D7" w:rsidP="003E53D7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156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Предоставление методических материалов;</w:t>
      </w:r>
    </w:p>
    <w:p w:rsidR="003E53D7" w:rsidRPr="003E53D7" w:rsidRDefault="003E53D7" w:rsidP="003E53D7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ind w:left="156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Сопровождение </w:t>
      </w:r>
      <w:r w:rsidRPr="003E53D7">
        <w:rPr>
          <w:rFonts w:eastAsiaTheme="minorEastAsia"/>
          <w:szCs w:val="24"/>
          <w:lang w:val="en-US"/>
        </w:rPr>
        <w:t>off</w:t>
      </w:r>
      <w:r w:rsidRPr="003E53D7">
        <w:rPr>
          <w:rFonts w:eastAsiaTheme="minorEastAsia"/>
          <w:szCs w:val="24"/>
        </w:rPr>
        <w:t>-</w:t>
      </w:r>
      <w:r w:rsidRPr="003E53D7">
        <w:rPr>
          <w:rFonts w:eastAsiaTheme="minorEastAsia"/>
          <w:szCs w:val="24"/>
          <w:lang w:val="en-US"/>
        </w:rPr>
        <w:t>line</w:t>
      </w:r>
      <w:r w:rsidRPr="003E53D7">
        <w:rPr>
          <w:rFonts w:eastAsiaTheme="minorEastAsia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EastAsia"/>
          <w:color w:val="FF0000"/>
          <w:szCs w:val="24"/>
        </w:rPr>
      </w:pP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rFonts w:eastAsiaTheme="minorEastAsia"/>
          <w:szCs w:val="24"/>
        </w:rPr>
      </w:pP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360"/>
        <w:jc w:val="center"/>
        <w:textAlignment w:val="auto"/>
        <w:rPr>
          <w:rFonts w:eastAsiaTheme="minorEastAsia"/>
          <w:b/>
          <w:szCs w:val="24"/>
        </w:rPr>
      </w:pPr>
      <w:r w:rsidRPr="003E53D7">
        <w:rPr>
          <w:rFonts w:eastAsiaTheme="minorEastAsia"/>
          <w:b/>
          <w:szCs w:val="24"/>
        </w:rPr>
        <w:t>2. Цели и задачи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2.1. Основной целью использования электронного обучения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2.2. Использование электронного обучения способствует решению следующих задач:</w:t>
      </w:r>
    </w:p>
    <w:p w:rsidR="00812B8E" w:rsidRDefault="003E53D7" w:rsidP="003E53D7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Созданию условий для реализации индивидуальной образовательной траектории и </w:t>
      </w:r>
    </w:p>
    <w:p w:rsidR="003E53D7" w:rsidRPr="003E53D7" w:rsidRDefault="003E53D7" w:rsidP="00812B8E">
      <w:pPr>
        <w:overflowPunct/>
        <w:autoSpaceDE/>
        <w:autoSpaceDN/>
        <w:adjustRightInd/>
        <w:spacing w:after="200" w:line="276" w:lineRule="auto"/>
        <w:ind w:left="1146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персонализации обучения;</w:t>
      </w:r>
    </w:p>
    <w:p w:rsidR="003E53D7" w:rsidRPr="003E53D7" w:rsidRDefault="003E53D7" w:rsidP="003E53D7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3E53D7" w:rsidRPr="003E53D7" w:rsidRDefault="003E53D7" w:rsidP="003E53D7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Повышению эффективности учебной деятельности, интенсификации самостоятельной работы обучающихся;</w:t>
      </w:r>
    </w:p>
    <w:p w:rsidR="003E53D7" w:rsidRPr="003E53D7" w:rsidRDefault="003E53D7" w:rsidP="003E53D7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Повышению эффективности организации учебного процесса.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2.3. Основными принципами применения ЭО являются: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</w:t>
      </w:r>
      <w:r w:rsidRPr="003E53D7">
        <w:rPr>
          <w:rFonts w:eastAsiaTheme="minorEastAsia"/>
          <w:szCs w:val="24"/>
        </w:rPr>
        <w:lastRenderedPageBreak/>
        <w:t>проведения учебных занятий с применением дистанционных образовательных технологий и сетевых средств обучения;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color w:val="FF0000"/>
          <w:szCs w:val="24"/>
        </w:rPr>
      </w:pPr>
      <w:r w:rsidRPr="003E53D7">
        <w:rPr>
          <w:rFonts w:eastAsiaTheme="minorEastAsia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E53D7" w:rsidRPr="003E53D7" w:rsidRDefault="003E53D7" w:rsidP="003E53D7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color w:val="FF0000"/>
          <w:szCs w:val="24"/>
        </w:rPr>
      </w:pPr>
      <w:r w:rsidRPr="003E53D7">
        <w:rPr>
          <w:rFonts w:eastAsiaTheme="minorEastAsia"/>
          <w:szCs w:val="24"/>
        </w:rPr>
        <w:t>Принцип оперативности и объективности оценивания учебных достижений обучающихся.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2.4.  Основными направлениями деятельности являются:</w:t>
      </w:r>
    </w:p>
    <w:p w:rsidR="003E53D7" w:rsidRPr="003E53D7" w:rsidRDefault="003E53D7" w:rsidP="003E53D7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Обеспечение возможности применения в учебной деятельности ЭО;</w:t>
      </w:r>
    </w:p>
    <w:p w:rsidR="003E53D7" w:rsidRPr="003E53D7" w:rsidRDefault="003E53D7" w:rsidP="003E53D7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3E53D7" w:rsidRPr="003E53D7" w:rsidRDefault="003E53D7" w:rsidP="003E53D7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Обеспечение исследовательской и проектной деятельности обучающихся;</w:t>
      </w:r>
    </w:p>
    <w:p w:rsidR="003E53D7" w:rsidRPr="003E53D7" w:rsidRDefault="003E53D7" w:rsidP="003E53D7">
      <w:pPr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Обеспечение подготовки и участия в дистанционных конференциях, олимпиадах, конкурсах.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EastAsia"/>
          <w:b/>
          <w:szCs w:val="24"/>
        </w:rPr>
      </w:pPr>
    </w:p>
    <w:p w:rsidR="003E53D7" w:rsidRPr="003E53D7" w:rsidRDefault="003E53D7" w:rsidP="003E53D7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/>
          <w:b/>
          <w:szCs w:val="24"/>
        </w:rPr>
      </w:pPr>
      <w:r w:rsidRPr="003E53D7">
        <w:rPr>
          <w:rFonts w:eastAsiaTheme="minorEastAsia"/>
          <w:b/>
          <w:szCs w:val="24"/>
        </w:rPr>
        <w:t xml:space="preserve">Участники образовательного процесса с использованием ЭО 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1080"/>
        <w:contextualSpacing/>
        <w:textAlignment w:val="auto"/>
        <w:rPr>
          <w:rFonts w:eastAsiaTheme="minorEastAsia"/>
          <w:b/>
          <w:szCs w:val="24"/>
        </w:rPr>
      </w:pPr>
    </w:p>
    <w:p w:rsidR="00812B8E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Участниками образовательного процесса с использованием ЭО являются: обучающиеся, </w:t>
      </w:r>
    </w:p>
    <w:p w:rsidR="003E53D7" w:rsidRPr="003E53D7" w:rsidRDefault="003E53D7" w:rsidP="00812B8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педагогические, административные и учебно-вспомогательные работники </w:t>
      </w:r>
      <w:r w:rsidR="00812B8E">
        <w:rPr>
          <w:rFonts w:eastAsiaTheme="minorEastAsia"/>
          <w:szCs w:val="24"/>
        </w:rPr>
        <w:t>Колледжа</w:t>
      </w:r>
      <w:r w:rsidRPr="003E53D7">
        <w:rPr>
          <w:rFonts w:eastAsiaTheme="minorEastAsia"/>
          <w:szCs w:val="24"/>
        </w:rPr>
        <w:t>, родители (законные представители) обучающихся.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Права и обязанности обучающихся, осваивающие общеобразовательные программы с использованием ЭО, определяются законодательством Российской Федерации.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11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Образовательный процесс с использованием ЭО организуется для обучающихся по основным направлениям учебной деятельности.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11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Педагогические работники, осуществляющие обучение с использованием ЭО,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11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11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1080"/>
        <w:contextualSpacing/>
        <w:jc w:val="both"/>
        <w:textAlignment w:val="auto"/>
        <w:rPr>
          <w:rFonts w:eastAsiaTheme="minorEastAsia"/>
          <w:szCs w:val="24"/>
        </w:rPr>
      </w:pPr>
    </w:p>
    <w:p w:rsidR="003E53D7" w:rsidRPr="003E53D7" w:rsidRDefault="003E53D7" w:rsidP="003E53D7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/>
          <w:b/>
          <w:szCs w:val="24"/>
        </w:rPr>
      </w:pPr>
      <w:r w:rsidRPr="003E53D7">
        <w:rPr>
          <w:rFonts w:eastAsiaTheme="minorEastAsia"/>
          <w:b/>
          <w:szCs w:val="24"/>
        </w:rPr>
        <w:t>Организация электронного обучения</w:t>
      </w:r>
    </w:p>
    <w:p w:rsidR="00812B8E" w:rsidRDefault="00812B8E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Колледж</w:t>
      </w:r>
      <w:r w:rsidR="003E53D7" w:rsidRPr="003E53D7">
        <w:rPr>
          <w:rFonts w:eastAsiaTheme="minorEastAsia"/>
          <w:szCs w:val="24"/>
        </w:rPr>
        <w:t xml:space="preserve"> осуществляет учебно-методическую помощь обучающимся через консультации </w:t>
      </w:r>
    </w:p>
    <w:p w:rsidR="003E53D7" w:rsidRPr="003E53D7" w:rsidRDefault="003E53D7" w:rsidP="00812B8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преподавателей как при непосредственном взаимодействии педагога с обучающимися, так и опосредованно.</w:t>
      </w:r>
    </w:p>
    <w:p w:rsidR="00812B8E" w:rsidRDefault="00812B8E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</w:t>
      </w:r>
      <w:r w:rsidR="003E53D7" w:rsidRPr="003E53D7">
        <w:rPr>
          <w:rFonts w:eastAsiaTheme="minorEastAsia"/>
          <w:szCs w:val="24"/>
        </w:rPr>
        <w:t xml:space="preserve">При оценке результатов обучения </w:t>
      </w:r>
      <w:r>
        <w:rPr>
          <w:rFonts w:eastAsiaTheme="minorEastAsia"/>
          <w:szCs w:val="24"/>
        </w:rPr>
        <w:t>Колледж</w:t>
      </w:r>
      <w:r w:rsidR="003E53D7" w:rsidRPr="003E53D7">
        <w:rPr>
          <w:rFonts w:eastAsiaTheme="minorEastAsia"/>
          <w:szCs w:val="24"/>
        </w:rPr>
        <w:t xml:space="preserve"> обеспечивает контроль соблюдения условий </w:t>
      </w:r>
    </w:p>
    <w:p w:rsidR="003E53D7" w:rsidRPr="003E53D7" w:rsidRDefault="003E53D7" w:rsidP="00812B8E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проведения оценочных мероприятий.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11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При использовании ЭО осуществляются следующие виды учебной деятельности:</w:t>
      </w:r>
    </w:p>
    <w:p w:rsidR="003E53D7" w:rsidRPr="003E53D7" w:rsidRDefault="003E53D7" w:rsidP="003E53D7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Самостоятельное изучение учебного материала;</w:t>
      </w:r>
    </w:p>
    <w:p w:rsidR="003E53D7" w:rsidRPr="003E53D7" w:rsidRDefault="003E53D7" w:rsidP="003E53D7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lastRenderedPageBreak/>
        <w:t>Учебные занятия (лекционные и практические);</w:t>
      </w:r>
    </w:p>
    <w:p w:rsidR="003E53D7" w:rsidRPr="003E53D7" w:rsidRDefault="003E53D7" w:rsidP="003E53D7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Консультации;</w:t>
      </w:r>
    </w:p>
    <w:p w:rsidR="003E53D7" w:rsidRPr="003E53D7" w:rsidRDefault="003E53D7" w:rsidP="003E53D7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Текущий контроль;</w:t>
      </w:r>
    </w:p>
    <w:p w:rsidR="003E53D7" w:rsidRPr="003E53D7" w:rsidRDefault="003E53D7" w:rsidP="003E53D7">
      <w:pPr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Промежуточная аттестация. 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Организация обучения с использованием ЭО осуществляется по 2 моделям:</w:t>
      </w:r>
    </w:p>
    <w:p w:rsidR="003E53D7" w:rsidRPr="003E53D7" w:rsidRDefault="003E53D7" w:rsidP="003E53D7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Модель непосредственного осуществления взаимодействия педагога с обучающимися;</w:t>
      </w:r>
    </w:p>
    <w:p w:rsidR="003E53D7" w:rsidRPr="003E53D7" w:rsidRDefault="003E53D7" w:rsidP="003E53D7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Модель </w:t>
      </w:r>
      <w:r w:rsidR="00812B8E" w:rsidRPr="003E53D7">
        <w:rPr>
          <w:rFonts w:eastAsiaTheme="minorEastAsia"/>
          <w:szCs w:val="24"/>
        </w:rPr>
        <w:t xml:space="preserve">опосредованного </w:t>
      </w:r>
      <w:r w:rsidRPr="003E53D7">
        <w:rPr>
          <w:rFonts w:eastAsiaTheme="minorEastAsia"/>
          <w:szCs w:val="24"/>
        </w:rPr>
        <w:t>осуществления взаимодействия педагога с обучающимися;</w:t>
      </w:r>
    </w:p>
    <w:p w:rsidR="003E53D7" w:rsidRPr="003E53D7" w:rsidRDefault="003E53D7" w:rsidP="003E53D7">
      <w:pPr>
        <w:numPr>
          <w:ilvl w:val="1"/>
          <w:numId w:val="22"/>
        </w:numPr>
        <w:overflowPunct/>
        <w:autoSpaceDE/>
        <w:autoSpaceDN/>
        <w:adjustRightInd/>
        <w:spacing w:after="200" w:line="276" w:lineRule="auto"/>
        <w:ind w:left="709" w:firstLine="0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ascii="Open Sans" w:eastAsiaTheme="minorEastAsia" w:hAnsi="Open Sans" w:cstheme="minorBidi"/>
          <w:color w:val="424245"/>
          <w:sz w:val="22"/>
          <w:szCs w:val="22"/>
          <w:shd w:val="clear" w:color="auto" w:fill="FFFFFF"/>
        </w:rPr>
        <w:t>4.</w:t>
      </w:r>
      <w:r w:rsidR="00812B8E">
        <w:rPr>
          <w:rFonts w:ascii="Open Sans" w:eastAsiaTheme="minorEastAsia" w:hAnsi="Open Sans" w:cstheme="minorBidi"/>
          <w:color w:val="424245"/>
          <w:sz w:val="22"/>
          <w:szCs w:val="22"/>
          <w:shd w:val="clear" w:color="auto" w:fill="FFFFFF"/>
        </w:rPr>
        <w:t>6</w:t>
      </w:r>
      <w:r w:rsidRPr="003E53D7">
        <w:rPr>
          <w:rFonts w:ascii="Open Sans" w:eastAsiaTheme="minorEastAsia" w:hAnsi="Open Sans" w:cstheme="minorBidi"/>
          <w:color w:val="424245"/>
          <w:sz w:val="22"/>
          <w:szCs w:val="22"/>
          <w:shd w:val="clear" w:color="auto" w:fill="FFFFFF"/>
        </w:rPr>
        <w:t xml:space="preserve">. </w:t>
      </w:r>
      <w:r w:rsidRPr="003E53D7">
        <w:rPr>
          <w:rFonts w:eastAsiaTheme="minorEastAsia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3E53D7" w:rsidRPr="003E53D7" w:rsidRDefault="003E53D7" w:rsidP="003E53D7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3E53D7" w:rsidRPr="003E53D7" w:rsidRDefault="003E53D7" w:rsidP="003E53D7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Обучающиеся с высокой степенью успешности в освоении программ;</w:t>
      </w:r>
    </w:p>
    <w:p w:rsidR="003E53D7" w:rsidRPr="003E53D7" w:rsidRDefault="003E53D7" w:rsidP="003E53D7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3E53D7" w:rsidRPr="003E53D7" w:rsidRDefault="003E53D7" w:rsidP="003E53D7">
      <w:pPr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Обучающиеся по очно-заочной форме обучения.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4.7.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  <w:r w:rsidRPr="003E53D7">
        <w:rPr>
          <w:rFonts w:eastAsiaTheme="minorEastAsia"/>
          <w:szCs w:val="24"/>
        </w:rPr>
        <w:t xml:space="preserve">4.10. </w:t>
      </w:r>
      <w:r w:rsidR="00812B8E">
        <w:rPr>
          <w:rFonts w:eastAsiaTheme="minorEastAsia"/>
          <w:szCs w:val="24"/>
        </w:rPr>
        <w:t>Колледж</w:t>
      </w:r>
      <w:r w:rsidRPr="003E53D7">
        <w:rPr>
          <w:rFonts w:eastAsiaTheme="minorEastAsia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jc w:val="center"/>
        <w:textAlignment w:val="auto"/>
        <w:rPr>
          <w:rFonts w:eastAsiaTheme="minorEastAsia"/>
          <w:b/>
          <w:szCs w:val="24"/>
        </w:rPr>
      </w:pPr>
      <w:r w:rsidRPr="003E53D7">
        <w:rPr>
          <w:rFonts w:eastAsiaTheme="minorEastAsia"/>
          <w:b/>
          <w:szCs w:val="24"/>
        </w:rPr>
        <w:t>5. Заключительное положение</w:t>
      </w:r>
    </w:p>
    <w:p w:rsidR="003E53D7" w:rsidRPr="003E53D7" w:rsidRDefault="003E53D7" w:rsidP="003E53D7">
      <w:pPr>
        <w:overflowPunct/>
        <w:autoSpaceDE/>
        <w:autoSpaceDN/>
        <w:adjustRightInd/>
        <w:spacing w:after="200"/>
        <w:ind w:left="709"/>
        <w:textAlignment w:val="auto"/>
        <w:rPr>
          <w:rFonts w:eastAsiaTheme="minorEastAsia"/>
          <w:szCs w:val="24"/>
        </w:rPr>
        <w:sectPr w:rsidR="003E53D7" w:rsidRPr="003E53D7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3E53D7">
        <w:rPr>
          <w:rFonts w:eastAsiaTheme="minorEastAsia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036316" w:rsidRPr="00036316" w:rsidRDefault="00036316" w:rsidP="00036316">
      <w:pPr>
        <w:overflowPunct/>
        <w:autoSpaceDE/>
        <w:autoSpaceDN/>
        <w:adjustRightInd/>
        <w:spacing w:after="200"/>
        <w:ind w:left="709"/>
        <w:jc w:val="right"/>
        <w:textAlignment w:val="auto"/>
        <w:rPr>
          <w:rFonts w:eastAsiaTheme="minorEastAsia"/>
          <w:i/>
          <w:szCs w:val="24"/>
        </w:rPr>
      </w:pPr>
      <w:r w:rsidRPr="00036316">
        <w:rPr>
          <w:rFonts w:eastAsiaTheme="minorEastAsia"/>
          <w:i/>
          <w:szCs w:val="24"/>
        </w:rPr>
        <w:lastRenderedPageBreak/>
        <w:t>Приложение №1</w:t>
      </w:r>
    </w:p>
    <w:p w:rsidR="00036316" w:rsidRPr="00036316" w:rsidRDefault="00036316" w:rsidP="00036316">
      <w:pPr>
        <w:overflowPunct/>
        <w:autoSpaceDE/>
        <w:autoSpaceDN/>
        <w:adjustRightInd/>
        <w:spacing w:after="200"/>
        <w:ind w:left="709"/>
        <w:jc w:val="center"/>
        <w:textAlignment w:val="auto"/>
        <w:rPr>
          <w:rFonts w:eastAsiaTheme="minorEastAsia"/>
          <w:b/>
          <w:sz w:val="28"/>
          <w:szCs w:val="28"/>
        </w:rPr>
      </w:pPr>
      <w:r w:rsidRPr="00036316">
        <w:rPr>
          <w:rFonts w:eastAsiaTheme="minorEastAsia"/>
          <w:b/>
          <w:sz w:val="28"/>
          <w:szCs w:val="28"/>
        </w:rPr>
        <w:t>Рабочий лист</w:t>
      </w:r>
    </w:p>
    <w:p w:rsidR="00036316" w:rsidRPr="00036316" w:rsidRDefault="00036316" w:rsidP="00036316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 w:val="28"/>
          <w:szCs w:val="28"/>
        </w:rPr>
      </w:pPr>
      <w:r w:rsidRPr="00036316">
        <w:rPr>
          <w:rFonts w:eastAsiaTheme="minorEastAsia"/>
          <w:sz w:val="28"/>
          <w:szCs w:val="28"/>
        </w:rPr>
        <w:t>Ф.И. обучающегося ………………………….</w:t>
      </w:r>
    </w:p>
    <w:p w:rsidR="00036316" w:rsidRPr="00036316" w:rsidRDefault="00036316" w:rsidP="00036316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 w:val="28"/>
          <w:szCs w:val="28"/>
        </w:rPr>
      </w:pPr>
      <w:r w:rsidRPr="00036316">
        <w:rPr>
          <w:rFonts w:eastAsiaTheme="minorEastAsia"/>
          <w:sz w:val="28"/>
          <w:szCs w:val="28"/>
        </w:rPr>
        <w:t>Предмет ………………………………………</w:t>
      </w:r>
    </w:p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2168"/>
        <w:gridCol w:w="1001"/>
        <w:gridCol w:w="935"/>
        <w:gridCol w:w="1199"/>
        <w:gridCol w:w="1046"/>
        <w:gridCol w:w="1083"/>
        <w:gridCol w:w="925"/>
      </w:tblGrid>
      <w:tr w:rsidR="00036316" w:rsidRPr="00036316" w:rsidTr="005D70E9">
        <w:tc>
          <w:tcPr>
            <w:tcW w:w="2127" w:type="dxa"/>
            <w:vMerge w:val="restart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1936" w:type="dxa"/>
            <w:gridSpan w:val="2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45" w:type="dxa"/>
            <w:gridSpan w:val="2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008" w:type="dxa"/>
            <w:gridSpan w:val="2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036316" w:rsidRPr="00036316" w:rsidTr="005D70E9">
        <w:tc>
          <w:tcPr>
            <w:tcW w:w="2127" w:type="dxa"/>
            <w:vMerge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93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199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046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083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92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3631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36316" w:rsidRPr="00036316" w:rsidTr="005D70E9">
        <w:tc>
          <w:tcPr>
            <w:tcW w:w="2127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16" w:rsidRPr="00036316" w:rsidTr="005D70E9">
        <w:tc>
          <w:tcPr>
            <w:tcW w:w="2127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316" w:rsidRPr="00036316" w:rsidTr="005D70E9">
        <w:tc>
          <w:tcPr>
            <w:tcW w:w="2127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036316" w:rsidRPr="00036316" w:rsidRDefault="00036316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D70E9" w:rsidRPr="00036316" w:rsidTr="005D70E9">
        <w:tc>
          <w:tcPr>
            <w:tcW w:w="2127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D70E9" w:rsidRPr="00036316" w:rsidRDefault="005D70E9" w:rsidP="000363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036316" w:rsidRPr="00036316" w:rsidRDefault="00036316" w:rsidP="00036316">
      <w:pPr>
        <w:overflowPunct/>
        <w:autoSpaceDE/>
        <w:autoSpaceDN/>
        <w:adjustRightInd/>
        <w:spacing w:after="200"/>
        <w:ind w:left="709"/>
        <w:jc w:val="both"/>
        <w:textAlignment w:val="auto"/>
        <w:rPr>
          <w:rFonts w:eastAsiaTheme="minorEastAsia"/>
          <w:szCs w:val="24"/>
        </w:rPr>
      </w:pPr>
    </w:p>
    <w:p w:rsidR="00036316" w:rsidRPr="00036316" w:rsidRDefault="00036316" w:rsidP="00036316">
      <w:pPr>
        <w:overflowPunct/>
        <w:autoSpaceDE/>
        <w:autoSpaceDN/>
        <w:adjustRightInd/>
        <w:spacing w:after="200"/>
        <w:jc w:val="both"/>
        <w:textAlignment w:val="auto"/>
        <w:rPr>
          <w:rFonts w:eastAsiaTheme="minorEastAsia"/>
          <w:szCs w:val="24"/>
        </w:rPr>
      </w:pPr>
    </w:p>
    <w:p w:rsidR="00036316" w:rsidRPr="00036316" w:rsidRDefault="00036316" w:rsidP="00036316">
      <w:pPr>
        <w:overflowPunct/>
        <w:autoSpaceDE/>
        <w:autoSpaceDN/>
        <w:adjustRightInd/>
        <w:spacing w:after="200"/>
        <w:jc w:val="both"/>
        <w:textAlignment w:val="auto"/>
        <w:rPr>
          <w:rFonts w:eastAsiaTheme="minorEastAsia"/>
          <w:szCs w:val="24"/>
        </w:rPr>
      </w:pPr>
    </w:p>
    <w:p w:rsidR="003E53D7" w:rsidRDefault="003E53D7" w:rsidP="00036316">
      <w:pPr>
        <w:overflowPunct/>
        <w:autoSpaceDE/>
        <w:autoSpaceDN/>
        <w:adjustRightInd/>
        <w:spacing w:after="200"/>
        <w:ind w:left="709"/>
        <w:jc w:val="right"/>
        <w:textAlignment w:val="auto"/>
        <w:rPr>
          <w:b/>
        </w:rPr>
      </w:pPr>
    </w:p>
    <w:sectPr w:rsidR="003E53D7" w:rsidSect="004E77B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19" w:rsidRDefault="00710419">
      <w:r>
        <w:separator/>
      </w:r>
    </w:p>
  </w:endnote>
  <w:endnote w:type="continuationSeparator" w:id="0">
    <w:p w:rsidR="00710419" w:rsidRDefault="007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19" w:rsidRDefault="00710419">
      <w:r>
        <w:separator/>
      </w:r>
    </w:p>
  </w:footnote>
  <w:footnote w:type="continuationSeparator" w:id="0">
    <w:p w:rsidR="00710419" w:rsidRDefault="0071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AB" w:rsidRDefault="005B20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02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02AB" w:rsidRDefault="00DC02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AB" w:rsidRDefault="00DC02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430DFB4"/>
    <w:lvl w:ilvl="0">
      <w:start w:val="1"/>
      <w:numFmt w:val="upperRoman"/>
      <w:pStyle w:val="1"/>
      <w:lvlText w:val="%1."/>
      <w:legacy w:legacy="1" w:legacySpace="120" w:legacyIndent="720"/>
      <w:lvlJc w:val="left"/>
      <w:pPr>
        <w:ind w:left="1004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D4583A"/>
    <w:multiLevelType w:val="multilevel"/>
    <w:tmpl w:val="CD68C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26E34"/>
    <w:multiLevelType w:val="hybridMultilevel"/>
    <w:tmpl w:val="453222F6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331D80"/>
    <w:multiLevelType w:val="multilevel"/>
    <w:tmpl w:val="B7500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23BA588C"/>
    <w:multiLevelType w:val="hybridMultilevel"/>
    <w:tmpl w:val="042EAC2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35A0"/>
    <w:multiLevelType w:val="multilevel"/>
    <w:tmpl w:val="086C5864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1155" w:hanging="43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75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95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75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55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95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35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35" w:hanging="1800"/>
      </w:pPr>
    </w:lvl>
  </w:abstractNum>
  <w:abstractNum w:abstractNumId="9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2B30F9"/>
    <w:multiLevelType w:val="hybridMultilevel"/>
    <w:tmpl w:val="62886710"/>
    <w:lvl w:ilvl="0" w:tplc="BC5EE0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F878B6"/>
    <w:multiLevelType w:val="hybridMultilevel"/>
    <w:tmpl w:val="8236E9FE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90CC8"/>
    <w:multiLevelType w:val="multilevel"/>
    <w:tmpl w:val="086C5864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120" w:legacyIndent="435"/>
      <w:lvlJc w:val="left"/>
      <w:pPr>
        <w:ind w:left="1155" w:hanging="43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75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95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75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55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195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635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435" w:hanging="1800"/>
      </w:pPr>
    </w:lvl>
  </w:abstractNum>
  <w:abstractNum w:abstractNumId="13" w15:restartNumberingAfterBreak="0">
    <w:nsid w:val="45076C36"/>
    <w:multiLevelType w:val="hybridMultilevel"/>
    <w:tmpl w:val="44500D14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64FE"/>
    <w:multiLevelType w:val="hybridMultilevel"/>
    <w:tmpl w:val="8036F7B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37395"/>
    <w:multiLevelType w:val="hybridMultilevel"/>
    <w:tmpl w:val="DB9ECF3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7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5F3612"/>
    <w:multiLevelType w:val="hybridMultilevel"/>
    <w:tmpl w:val="2BF016F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3"/>
  </w:num>
  <w:num w:numId="14">
    <w:abstractNumId w:val="11"/>
  </w:num>
  <w:num w:numId="15">
    <w:abstractNumId w:val="20"/>
  </w:num>
  <w:num w:numId="16">
    <w:abstractNumId w:val="5"/>
  </w:num>
  <w:num w:numId="17">
    <w:abstractNumId w:val="9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24"/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16"/>
    <w:rsid w:val="00022DE2"/>
    <w:rsid w:val="00033A32"/>
    <w:rsid w:val="00036316"/>
    <w:rsid w:val="000B6882"/>
    <w:rsid w:val="00122E3C"/>
    <w:rsid w:val="00155333"/>
    <w:rsid w:val="001C48AB"/>
    <w:rsid w:val="0021262A"/>
    <w:rsid w:val="00215831"/>
    <w:rsid w:val="002D2238"/>
    <w:rsid w:val="00367E6C"/>
    <w:rsid w:val="003E53D7"/>
    <w:rsid w:val="00427C71"/>
    <w:rsid w:val="0048491C"/>
    <w:rsid w:val="004A0FFD"/>
    <w:rsid w:val="004E77B0"/>
    <w:rsid w:val="005859D5"/>
    <w:rsid w:val="00586683"/>
    <w:rsid w:val="005B20E1"/>
    <w:rsid w:val="005D70E9"/>
    <w:rsid w:val="005E018D"/>
    <w:rsid w:val="00660A6E"/>
    <w:rsid w:val="006619C9"/>
    <w:rsid w:val="006670EE"/>
    <w:rsid w:val="00710419"/>
    <w:rsid w:val="00765C8F"/>
    <w:rsid w:val="007C2FF0"/>
    <w:rsid w:val="007C308B"/>
    <w:rsid w:val="00812B8E"/>
    <w:rsid w:val="008A489C"/>
    <w:rsid w:val="008C2C5E"/>
    <w:rsid w:val="008D5003"/>
    <w:rsid w:val="00942903"/>
    <w:rsid w:val="00986215"/>
    <w:rsid w:val="00A5136F"/>
    <w:rsid w:val="00B01B7C"/>
    <w:rsid w:val="00C80A79"/>
    <w:rsid w:val="00CC0D7E"/>
    <w:rsid w:val="00CD0B1F"/>
    <w:rsid w:val="00D4014F"/>
    <w:rsid w:val="00DC02AB"/>
    <w:rsid w:val="00DC22CD"/>
    <w:rsid w:val="00DC75FA"/>
    <w:rsid w:val="00DF3592"/>
    <w:rsid w:val="00E16616"/>
    <w:rsid w:val="00E23D03"/>
    <w:rsid w:val="00E87580"/>
    <w:rsid w:val="00E90811"/>
    <w:rsid w:val="00F15882"/>
    <w:rsid w:val="00F40B79"/>
    <w:rsid w:val="00F64CE9"/>
    <w:rsid w:val="00FA7E83"/>
    <w:rsid w:val="00FB3152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83463-38C5-42FC-8FB0-B0C2349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6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5136F"/>
    <w:pPr>
      <w:keepNext/>
      <w:numPr>
        <w:numId w:val="1"/>
      </w:numPr>
      <w:tabs>
        <w:tab w:val="left" w:pos="1004"/>
      </w:tabs>
      <w:ind w:right="17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A5136F"/>
    <w:pPr>
      <w:ind w:left="284" w:right="170"/>
      <w:jc w:val="both"/>
    </w:pPr>
  </w:style>
  <w:style w:type="paragraph" w:styleId="a3">
    <w:name w:val="header"/>
    <w:basedOn w:val="a"/>
    <w:rsid w:val="00A5136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136F"/>
  </w:style>
  <w:style w:type="paragraph" w:customStyle="1" w:styleId="11">
    <w:name w:val="Обычный1"/>
    <w:rsid w:val="00A5136F"/>
    <w:rPr>
      <w:rFonts w:ascii="MS Sans Serif" w:hAnsi="MS Sans Serif"/>
      <w:lang w:val="en-US"/>
    </w:rPr>
  </w:style>
  <w:style w:type="paragraph" w:styleId="a5">
    <w:name w:val="footer"/>
    <w:basedOn w:val="a"/>
    <w:link w:val="a6"/>
    <w:uiPriority w:val="99"/>
    <w:rsid w:val="00A5136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7C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FFD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67E6C"/>
    <w:rPr>
      <w:sz w:val="24"/>
    </w:rPr>
  </w:style>
  <w:style w:type="table" w:customStyle="1" w:styleId="12">
    <w:name w:val="Сетка таблицы1"/>
    <w:basedOn w:val="a1"/>
    <w:next w:val="a7"/>
    <w:rsid w:val="00DF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E53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0363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4849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8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E4B7-F8EA-4CD5-B153-2D4727C2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колледжа 30</vt:lpstr>
    </vt:vector>
  </TitlesOfParts>
  <Company>123</Company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колледжа 30</dc:title>
  <dc:creator>123</dc:creator>
  <cp:lastModifiedBy>adm_apk</cp:lastModifiedBy>
  <cp:revision>4</cp:revision>
  <cp:lastPrinted>2020-03-25T08:18:00Z</cp:lastPrinted>
  <dcterms:created xsi:type="dcterms:W3CDTF">2020-03-24T07:42:00Z</dcterms:created>
  <dcterms:modified xsi:type="dcterms:W3CDTF">2020-03-25T09:15:00Z</dcterms:modified>
</cp:coreProperties>
</file>