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C31" w:rsidRPr="00D12593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2593">
        <w:rPr>
          <w:rFonts w:cs="TimesNewRomanPSMT"/>
          <w:sz w:val="28"/>
          <w:szCs w:val="28"/>
        </w:rPr>
        <w:t xml:space="preserve">  </w:t>
      </w:r>
      <w:r w:rsidR="00905C31">
        <w:rPr>
          <w:rFonts w:ascii="TimesNewRomanPSMT" w:hAnsi="TimesNewRomanPSMT" w:cs="TimesNewRomanPSMT"/>
          <w:sz w:val="28"/>
          <w:szCs w:val="28"/>
        </w:rPr>
        <w:t xml:space="preserve"> 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«Я вспоминаю красивые и прекрасные тридцатые  годы,  </w:t>
      </w:r>
    </w:p>
    <w:p w:rsidR="00905C31" w:rsidRPr="00905C31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05C31" w:rsidRPr="00905C31">
        <w:rPr>
          <w:rFonts w:ascii="Times New Roman" w:hAnsi="Times New Roman" w:cs="Times New Roman"/>
          <w:sz w:val="28"/>
          <w:szCs w:val="28"/>
        </w:rPr>
        <w:t>когда миллионы людей</w:t>
      </w:r>
      <w:r w:rsidR="00905C31">
        <w:rPr>
          <w:rFonts w:ascii="Times New Roman" w:hAnsi="Times New Roman" w:cs="Times New Roman"/>
          <w:sz w:val="28"/>
          <w:szCs w:val="28"/>
        </w:rPr>
        <w:t xml:space="preserve"> после работы шли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 </w:t>
      </w:r>
      <w:r w:rsidR="00905C31">
        <w:rPr>
          <w:rFonts w:ascii="Times New Roman" w:hAnsi="Times New Roman" w:cs="Times New Roman"/>
          <w:sz w:val="28"/>
          <w:szCs w:val="28"/>
        </w:rPr>
        <w:t xml:space="preserve"> на стадионы</w:t>
      </w:r>
    </w:p>
    <w:p w:rsidR="00905C31" w:rsidRPr="00905C31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05C31">
        <w:rPr>
          <w:rFonts w:ascii="Times New Roman" w:hAnsi="Times New Roman" w:cs="Times New Roman"/>
          <w:sz w:val="28"/>
          <w:szCs w:val="28"/>
        </w:rPr>
        <w:t>и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 </w:t>
      </w:r>
      <w:r w:rsidR="00905C31">
        <w:rPr>
          <w:rFonts w:ascii="Times New Roman" w:hAnsi="Times New Roman" w:cs="Times New Roman"/>
          <w:sz w:val="28"/>
          <w:szCs w:val="28"/>
        </w:rPr>
        <w:t>спортплощадки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 сдавать нормы на значок ГТО... </w:t>
      </w:r>
    </w:p>
    <w:p w:rsidR="00905C31" w:rsidRPr="00905C31" w:rsidRDefault="00905C31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05C3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12593">
        <w:rPr>
          <w:rFonts w:ascii="Times New Roman" w:hAnsi="Times New Roman" w:cs="Times New Roman"/>
          <w:sz w:val="28"/>
          <w:szCs w:val="28"/>
        </w:rPr>
        <w:t xml:space="preserve">  </w:t>
      </w:r>
      <w:r w:rsidR="00D12593" w:rsidRPr="00D12593">
        <w:rPr>
          <w:rFonts w:ascii="Times New Roman" w:hAnsi="Times New Roman" w:cs="Times New Roman"/>
          <w:sz w:val="28"/>
          <w:szCs w:val="28"/>
        </w:rPr>
        <w:t xml:space="preserve">   </w:t>
      </w:r>
      <w:r w:rsidRPr="00905C31">
        <w:rPr>
          <w:rFonts w:ascii="Times New Roman" w:hAnsi="Times New Roman" w:cs="Times New Roman"/>
          <w:sz w:val="28"/>
          <w:szCs w:val="28"/>
        </w:rPr>
        <w:t xml:space="preserve">Маленький значок был символом мужества и доблести. </w:t>
      </w:r>
    </w:p>
    <w:p w:rsidR="00905C31" w:rsidRPr="00D12593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2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Я особенно запомнил те далекие и неповторимые годы. </w:t>
      </w:r>
    </w:p>
    <w:p w:rsidR="00D12593" w:rsidRPr="00D72842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259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12593">
        <w:rPr>
          <w:rFonts w:ascii="Times New Roman" w:hAnsi="Times New Roman" w:cs="Times New Roman"/>
          <w:sz w:val="28"/>
          <w:szCs w:val="28"/>
        </w:rPr>
        <w:t xml:space="preserve"> </w:t>
      </w:r>
      <w:r w:rsidR="00905C31">
        <w:rPr>
          <w:rFonts w:ascii="Times New Roman" w:hAnsi="Times New Roman" w:cs="Times New Roman"/>
          <w:sz w:val="28"/>
          <w:szCs w:val="28"/>
        </w:rPr>
        <w:t>Значок ГТО,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  меткого стрелка,</w:t>
      </w:r>
      <w:r w:rsidRPr="00D12593">
        <w:rPr>
          <w:rFonts w:ascii="Times New Roman" w:hAnsi="Times New Roman" w:cs="Times New Roman"/>
          <w:sz w:val="28"/>
          <w:szCs w:val="28"/>
        </w:rPr>
        <w:t xml:space="preserve"> 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отважного парашютиста </w:t>
      </w:r>
    </w:p>
    <w:p w:rsidR="00D12593" w:rsidRPr="00D72842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259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05C31" w:rsidRPr="00905C31">
        <w:rPr>
          <w:rFonts w:ascii="Times New Roman" w:hAnsi="Times New Roman" w:cs="Times New Roman"/>
          <w:sz w:val="28"/>
          <w:szCs w:val="28"/>
        </w:rPr>
        <w:t>вызывал огромное уважение. И я</w:t>
      </w:r>
      <w:r w:rsidRPr="00D12593">
        <w:rPr>
          <w:rFonts w:ascii="Times New Roman" w:hAnsi="Times New Roman" w:cs="Times New Roman"/>
          <w:sz w:val="28"/>
          <w:szCs w:val="28"/>
        </w:rPr>
        <w:t xml:space="preserve"> 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твердо убежден, что </w:t>
      </w:r>
    </w:p>
    <w:p w:rsidR="00D12593" w:rsidRPr="00D72842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259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05C31" w:rsidRPr="00905C31">
        <w:rPr>
          <w:rFonts w:ascii="Times New Roman" w:hAnsi="Times New Roman" w:cs="Times New Roman"/>
          <w:sz w:val="28"/>
          <w:szCs w:val="28"/>
        </w:rPr>
        <w:t>отлично поставленная военно-спортивная работа во</w:t>
      </w:r>
    </w:p>
    <w:p w:rsidR="00D12593" w:rsidRPr="00D72842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259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 </w:t>
      </w:r>
      <w:r w:rsidRPr="00D12593">
        <w:rPr>
          <w:rFonts w:ascii="Times New Roman" w:hAnsi="Times New Roman" w:cs="Times New Roman"/>
          <w:sz w:val="28"/>
          <w:szCs w:val="28"/>
        </w:rPr>
        <w:t xml:space="preserve"> </w:t>
      </w:r>
      <w:r w:rsidR="00905C31" w:rsidRPr="00905C31">
        <w:rPr>
          <w:rFonts w:ascii="Times New Roman" w:hAnsi="Times New Roman" w:cs="Times New Roman"/>
          <w:sz w:val="28"/>
          <w:szCs w:val="28"/>
        </w:rPr>
        <w:t>многом</w:t>
      </w:r>
      <w:r w:rsidRPr="00D12593">
        <w:rPr>
          <w:rFonts w:ascii="Times New Roman" w:hAnsi="Times New Roman" w:cs="Times New Roman"/>
          <w:sz w:val="28"/>
          <w:szCs w:val="28"/>
        </w:rPr>
        <w:t xml:space="preserve"> </w:t>
      </w:r>
      <w:r w:rsidR="00905C31" w:rsidRPr="00905C31">
        <w:rPr>
          <w:rFonts w:ascii="Times New Roman" w:hAnsi="Times New Roman" w:cs="Times New Roman"/>
          <w:sz w:val="28"/>
          <w:szCs w:val="28"/>
        </w:rPr>
        <w:t>помогала советским людям выдержать великий</w:t>
      </w:r>
    </w:p>
    <w:p w:rsidR="000D3459" w:rsidRPr="00D12593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259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05C31" w:rsidRPr="00905C31">
        <w:rPr>
          <w:rFonts w:ascii="Times New Roman" w:hAnsi="Times New Roman" w:cs="Times New Roman"/>
          <w:sz w:val="28"/>
          <w:szCs w:val="28"/>
        </w:rPr>
        <w:t xml:space="preserve"> </w:t>
      </w:r>
      <w:r w:rsidRPr="00D12593">
        <w:rPr>
          <w:rFonts w:ascii="Times New Roman" w:hAnsi="Times New Roman" w:cs="Times New Roman"/>
          <w:sz w:val="28"/>
          <w:szCs w:val="28"/>
        </w:rPr>
        <w:t xml:space="preserve">    </w:t>
      </w:r>
      <w:r w:rsidR="00905C31" w:rsidRPr="00905C31">
        <w:rPr>
          <w:rFonts w:ascii="Times New Roman" w:hAnsi="Times New Roman" w:cs="Times New Roman"/>
          <w:sz w:val="28"/>
          <w:szCs w:val="28"/>
        </w:rPr>
        <w:t>экзамен, каким была для всех</w:t>
      </w:r>
      <w:r w:rsidRPr="00D12593">
        <w:rPr>
          <w:rFonts w:ascii="Times New Roman" w:hAnsi="Times New Roman" w:cs="Times New Roman"/>
          <w:sz w:val="28"/>
          <w:szCs w:val="28"/>
        </w:rPr>
        <w:t xml:space="preserve"> </w:t>
      </w:r>
      <w:r w:rsidR="00905C31" w:rsidRPr="00905C31">
        <w:rPr>
          <w:rFonts w:ascii="Times New Roman" w:hAnsi="Times New Roman" w:cs="Times New Roman"/>
          <w:sz w:val="28"/>
          <w:szCs w:val="28"/>
        </w:rPr>
        <w:t>нас война...»</w:t>
      </w:r>
    </w:p>
    <w:p w:rsidR="00D12593" w:rsidRPr="00D12593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2593">
        <w:rPr>
          <w:rFonts w:ascii="Times New Roman" w:hAnsi="Times New Roman" w:cs="Times New Roman"/>
          <w:b/>
          <w:sz w:val="28"/>
          <w:szCs w:val="28"/>
        </w:rPr>
        <w:t xml:space="preserve">                    Маршал Советского Союза,  дважды Герой Советского </w:t>
      </w:r>
      <w:r>
        <w:rPr>
          <w:rFonts w:ascii="Times New Roman" w:hAnsi="Times New Roman" w:cs="Times New Roman"/>
          <w:b/>
          <w:sz w:val="28"/>
          <w:szCs w:val="28"/>
        </w:rPr>
        <w:t>Союза</w:t>
      </w:r>
    </w:p>
    <w:p w:rsidR="00D12593" w:rsidRPr="00D12593" w:rsidRDefault="00D12593" w:rsidP="00D12593">
      <w:pPr>
        <w:autoSpaceDE w:val="0"/>
        <w:autoSpaceDN w:val="0"/>
        <w:adjustRightInd w:val="0"/>
        <w:spacing w:after="0" w:line="360" w:lineRule="auto"/>
        <w:jc w:val="right"/>
        <w:rPr>
          <w:rStyle w:val="a4"/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К.К. Рокоссовский</w:t>
      </w:r>
    </w:p>
    <w:p w:rsidR="00D12593" w:rsidRPr="00D72842" w:rsidRDefault="00D12593" w:rsidP="000D3459">
      <w:pPr>
        <w:pStyle w:val="a3"/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rStyle w:val="a4"/>
          <w:rFonts w:ascii="Arial" w:hAnsi="Arial" w:cs="Arial"/>
          <w:color w:val="222222"/>
          <w:sz w:val="21"/>
          <w:szCs w:val="21"/>
        </w:rPr>
      </w:pPr>
    </w:p>
    <w:p w:rsidR="00D12593" w:rsidRPr="00D12593" w:rsidRDefault="00D12593" w:rsidP="00D12593">
      <w:pPr>
        <w:pStyle w:val="a3"/>
        <w:shd w:val="clear" w:color="auto" w:fill="FFFFFF"/>
        <w:spacing w:before="0" w:beforeAutospacing="0" w:after="150" w:afterAutospacing="0" w:line="300" w:lineRule="atLeast"/>
        <w:jc w:val="center"/>
        <w:textAlignment w:val="baseline"/>
        <w:rPr>
          <w:color w:val="FF0000"/>
          <w:sz w:val="40"/>
          <w:szCs w:val="40"/>
        </w:rPr>
      </w:pPr>
      <w:r w:rsidRPr="00D12593">
        <w:rPr>
          <w:rStyle w:val="a4"/>
          <w:color w:val="FF0000"/>
          <w:sz w:val="40"/>
          <w:szCs w:val="40"/>
        </w:rPr>
        <w:t>ГТО сегодня</w:t>
      </w:r>
    </w:p>
    <w:p w:rsidR="00AB5BD0" w:rsidRPr="00D72842" w:rsidRDefault="00D12593" w:rsidP="00AB5BD0">
      <w:pPr>
        <w:spacing w:after="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</w:rPr>
      </w:pPr>
      <w:r w:rsidRPr="00AB5BD0">
        <w:rPr>
          <w:rFonts w:ascii="Times New Roman" w:hAnsi="Times New Roman" w:cs="Times New Roman"/>
          <w:color w:val="222222"/>
          <w:sz w:val="28"/>
          <w:szCs w:val="28"/>
        </w:rPr>
        <w:t>Сегодня ГТО возрождается, преобразившись в новой форме и новых условиях. Президент России 11 июня этого года издал соответствующее постановление, которое возобновляет забытый на 23 года комплекс. В данном случае преследуется немного другая цель.</w:t>
      </w:r>
    </w:p>
    <w:p w:rsidR="00D12593" w:rsidRPr="00AB5BD0" w:rsidRDefault="00D12593" w:rsidP="00AB5BD0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BD0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AB5BD0" w:rsidRPr="00AB5B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Глава России Владимир Путин подписал указ о возрождении в стране норм ГТО – физкультурной программы советских времен по воспитанию патриотической молодежи.</w:t>
      </w:r>
      <w:r w:rsidR="00AB5BD0" w:rsidRPr="00AB5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5BD0" w:rsidRPr="00AB5B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 в указе решено оставить и прежнее название данной программы – «Готов к труду и обороне». Этим нынешнее правительство страны подчеркивает дань традициям национальной истории, отметил Путин на прошедшем заседании Совета по развитию физкультуры и спорта России.</w:t>
      </w:r>
    </w:p>
    <w:p w:rsidR="00AB5BD0" w:rsidRPr="00D72842" w:rsidRDefault="00D12593" w:rsidP="00AB5B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AB5BD0">
        <w:rPr>
          <w:color w:val="222222"/>
          <w:sz w:val="28"/>
          <w:szCs w:val="28"/>
        </w:rPr>
        <w:t xml:space="preserve">Программа ГТО создается для того, чтобы увеличить процент населения, которое регулярно занимается спортом, а также в целом продлить жизни россиян. Комплекс ГТО вернется в школы России уже с первого сентября. А в 2015 году он будет уже учитываться как критерий для поступления в ВУЗы. </w:t>
      </w:r>
    </w:p>
    <w:p w:rsidR="00AB5BD0" w:rsidRPr="00D72842" w:rsidRDefault="00D12593" w:rsidP="00AB5B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AB5BD0">
        <w:rPr>
          <w:color w:val="222222"/>
          <w:sz w:val="28"/>
          <w:szCs w:val="28"/>
        </w:rPr>
        <w:lastRenderedPageBreak/>
        <w:t xml:space="preserve">Система получила много изменений. Так, дети теперь будут заниматься спортом по этой системе с 6 лет. Всего же, на внедрение полной системы потребуется около четырех лет. </w:t>
      </w:r>
    </w:p>
    <w:p w:rsidR="00D12593" w:rsidRPr="00D12593" w:rsidRDefault="00AB5BD0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Президент России </w:t>
      </w:r>
      <w:r w:rsidR="00D12593" w:rsidRPr="00D12593">
        <w:rPr>
          <w:color w:val="222222"/>
          <w:sz w:val="28"/>
          <w:szCs w:val="28"/>
        </w:rPr>
        <w:t>Владимир Путин отметил, что комплекс ГТО в данном случае будет прививать детям спортивные навыки и любовь к физкультуре. Но будет ли так на самом деле – мы увидим через время.</w:t>
      </w:r>
    </w:p>
    <w:p w:rsidR="00D12593" w:rsidRPr="00D12593" w:rsidRDefault="00D12593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12593">
        <w:rPr>
          <w:color w:val="222222"/>
          <w:sz w:val="28"/>
          <w:szCs w:val="28"/>
        </w:rPr>
        <w:t>В 2014 г. Правительство РФ разработало и приняло ряд документов, направленных на воссоздание комплекса ГТО: Постановление Правительства РФ № 540, Положение о ГТО, Указ Президента о ГТО.</w:t>
      </w:r>
    </w:p>
    <w:p w:rsidR="00D12593" w:rsidRPr="00AB5BD0" w:rsidRDefault="00D12593" w:rsidP="00AB5BD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rStyle w:val="a4"/>
          <w:b w:val="0"/>
          <w:bCs w:val="0"/>
          <w:color w:val="222222"/>
          <w:sz w:val="28"/>
          <w:szCs w:val="28"/>
        </w:rPr>
      </w:pPr>
      <w:r w:rsidRPr="00D12593">
        <w:rPr>
          <w:color w:val="222222"/>
          <w:sz w:val="28"/>
          <w:szCs w:val="28"/>
        </w:rPr>
        <w:t>В этих документах определены цели, задачи, принципы, содержание, структура и методика внедрения комплекса ГТО</w:t>
      </w:r>
    </w:p>
    <w:p w:rsidR="000D3459" w:rsidRPr="00D12593" w:rsidRDefault="000D3459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177335">
        <w:rPr>
          <w:rStyle w:val="a4"/>
          <w:color w:val="FF0000"/>
          <w:sz w:val="28"/>
          <w:szCs w:val="28"/>
        </w:rPr>
        <w:t>Цель комплекса ГТО</w:t>
      </w:r>
      <w:r w:rsidRPr="00177335">
        <w:rPr>
          <w:rStyle w:val="apple-converted-space"/>
          <w:color w:val="FF0000"/>
          <w:sz w:val="28"/>
          <w:szCs w:val="28"/>
        </w:rPr>
        <w:t> </w:t>
      </w:r>
      <w:r w:rsidRPr="00177335">
        <w:rPr>
          <w:color w:val="FF0000"/>
          <w:sz w:val="28"/>
          <w:szCs w:val="28"/>
        </w:rPr>
        <w:t xml:space="preserve">– </w:t>
      </w:r>
      <w:r w:rsidRPr="00D12593">
        <w:rPr>
          <w:color w:val="222222"/>
          <w:sz w:val="28"/>
          <w:szCs w:val="28"/>
        </w:rPr>
        <w:t>увеличение продолжительности жизни населения с помощью систематической физической подготовки.</w:t>
      </w:r>
    </w:p>
    <w:p w:rsidR="000D3459" w:rsidRPr="00D12593" w:rsidRDefault="000D3459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177335">
        <w:rPr>
          <w:rStyle w:val="a4"/>
          <w:color w:val="FF0000"/>
          <w:sz w:val="28"/>
          <w:szCs w:val="28"/>
        </w:rPr>
        <w:t>Задача</w:t>
      </w:r>
      <w:r w:rsidRPr="00177335">
        <w:rPr>
          <w:rStyle w:val="apple-converted-space"/>
          <w:color w:val="FF0000"/>
          <w:sz w:val="28"/>
          <w:szCs w:val="28"/>
        </w:rPr>
        <w:t> </w:t>
      </w:r>
      <w:r w:rsidRPr="00177335">
        <w:rPr>
          <w:color w:val="FF0000"/>
          <w:sz w:val="28"/>
          <w:szCs w:val="28"/>
        </w:rPr>
        <w:t>–</w:t>
      </w:r>
      <w:r w:rsidRPr="00D12593">
        <w:rPr>
          <w:color w:val="222222"/>
          <w:sz w:val="28"/>
          <w:szCs w:val="28"/>
        </w:rPr>
        <w:t xml:space="preserve"> массовое внедрение комплекса ГТО, охват системой подготовки всех возрастных групп населения.</w:t>
      </w:r>
    </w:p>
    <w:p w:rsidR="000D3459" w:rsidRPr="00D12593" w:rsidRDefault="000D3459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177335">
        <w:rPr>
          <w:rStyle w:val="a4"/>
          <w:color w:val="FF0000"/>
          <w:sz w:val="28"/>
          <w:szCs w:val="28"/>
        </w:rPr>
        <w:t>Принципы</w:t>
      </w:r>
      <w:r w:rsidRPr="00177335">
        <w:rPr>
          <w:rStyle w:val="apple-converted-space"/>
          <w:color w:val="FF0000"/>
          <w:sz w:val="28"/>
          <w:szCs w:val="28"/>
        </w:rPr>
        <w:t> </w:t>
      </w:r>
      <w:r w:rsidRPr="00D12593">
        <w:rPr>
          <w:color w:val="222222"/>
          <w:sz w:val="28"/>
          <w:szCs w:val="28"/>
        </w:rPr>
        <w:t>– добровольность и доступность системы подготовки для всех слоев населения, медицинский контроль, учет местных традиций и особенностей.</w:t>
      </w:r>
    </w:p>
    <w:p w:rsidR="000D3459" w:rsidRPr="00D12593" w:rsidRDefault="000D3459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177335">
        <w:rPr>
          <w:rStyle w:val="a4"/>
          <w:color w:val="FF0000"/>
          <w:sz w:val="28"/>
          <w:szCs w:val="28"/>
        </w:rPr>
        <w:t>Содержание комплекса</w:t>
      </w:r>
      <w:r w:rsidRPr="00177335">
        <w:rPr>
          <w:rStyle w:val="apple-converted-space"/>
          <w:color w:val="FF0000"/>
          <w:sz w:val="28"/>
          <w:szCs w:val="28"/>
        </w:rPr>
        <w:t> </w:t>
      </w:r>
      <w:r w:rsidRPr="00D12593">
        <w:rPr>
          <w:color w:val="222222"/>
          <w:sz w:val="28"/>
          <w:szCs w:val="28"/>
        </w:rPr>
        <w:t>– нормативы ГТО и спортивных разрядов, система тестирования, рекомендации по особенностям двигательного режима для различных групп.</w:t>
      </w:r>
    </w:p>
    <w:p w:rsidR="000D3459" w:rsidRDefault="000D3459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D12593">
        <w:rPr>
          <w:color w:val="222222"/>
          <w:sz w:val="28"/>
          <w:szCs w:val="28"/>
        </w:rPr>
        <w:t>Структура комплекса включает 11 ступеней, для каждой из которых установлены виды испытаний и нормативы их выполнения для права получения в первых семи из них бронзового, серебряного или золотого знака и без вручения знака в остальных четырех в зависимости от пола и возраста. Кроме того, для каждой ступени определены необходимые знания, умения и рекомендации к двигательному режиму.</w:t>
      </w:r>
    </w:p>
    <w:p w:rsidR="00C879F4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879F4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879F4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06537B" w:rsidRDefault="0006537B" w:rsidP="0006537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color w:val="FF0000"/>
          <w:sz w:val="40"/>
          <w:szCs w:val="40"/>
          <w:shd w:val="clear" w:color="auto" w:fill="FFFFFF" w:themeFill="background1"/>
        </w:rPr>
      </w:pPr>
      <w:r w:rsidRPr="0006537B">
        <w:rPr>
          <w:b/>
          <w:color w:val="FF0000"/>
          <w:sz w:val="40"/>
          <w:szCs w:val="40"/>
          <w:shd w:val="clear" w:color="auto" w:fill="FFFFFF" w:themeFill="background1"/>
        </w:rPr>
        <w:lastRenderedPageBreak/>
        <w:t>Предварительная подготовка</w:t>
      </w:r>
    </w:p>
    <w:p w:rsidR="00D72946" w:rsidRDefault="00044514" w:rsidP="00D7294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  <w:r w:rsidRPr="0006537B">
        <w:rPr>
          <w:noProof/>
          <w:color w:val="222222"/>
          <w:sz w:val="28"/>
          <w:szCs w:val="28"/>
          <w:shd w:val="clear" w:color="auto" w:fill="FFFFFF" w:themeFill="background1"/>
        </w:rPr>
        <w:drawing>
          <wp:anchor distT="0" distB="0" distL="114300" distR="114300" simplePos="0" relativeHeight="251658240" behindDoc="1" locked="0" layoutInCell="1" allowOverlap="1" wp14:anchorId="75D6F789" wp14:editId="52E32719">
            <wp:simplePos x="0" y="0"/>
            <wp:positionH relativeFrom="column">
              <wp:posOffset>127635</wp:posOffset>
            </wp:positionH>
            <wp:positionV relativeFrom="paragraph">
              <wp:posOffset>38100</wp:posOffset>
            </wp:positionV>
            <wp:extent cx="3076575" cy="2876550"/>
            <wp:effectExtent l="0" t="0" r="9525" b="0"/>
            <wp:wrapTight wrapText="bothSides">
              <wp:wrapPolygon edited="0">
                <wp:start x="0" y="0"/>
                <wp:lineTo x="0" y="21457"/>
                <wp:lineTo x="21533" y="21457"/>
                <wp:lineTo x="21533" y="0"/>
                <wp:lineTo x="0" y="0"/>
              </wp:wrapPolygon>
            </wp:wrapTight>
            <wp:docPr id="1" name="Рисунок 1" descr="C:\Users\Samsung\Downloads\388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388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3"/>
                    <a:stretch/>
                  </pic:blipFill>
                  <pic:spPr bwMode="auto">
                    <a:xfrm>
                      <a:off x="0" y="0"/>
                      <a:ext cx="30765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5FF" w:rsidRPr="00DF25FF">
        <w:rPr>
          <w:color w:val="2B2622"/>
          <w:sz w:val="28"/>
          <w:szCs w:val="28"/>
          <w:shd w:val="clear" w:color="auto" w:fill="FFFFFF" w:themeFill="background1"/>
        </w:rPr>
        <w:t>3 марта 2013 года Владимир Владимирович Путин в Центре «Самбо–70» встретился с представителями российской системы образования, федеральной исполнительной власти, общественности. Тем</w:t>
      </w:r>
      <w:bookmarkStart w:id="0" w:name="_GoBack"/>
      <w:bookmarkEnd w:id="0"/>
      <w:r w:rsidR="00DF25FF" w:rsidRPr="00DF25FF">
        <w:rPr>
          <w:color w:val="2B2622"/>
          <w:sz w:val="28"/>
          <w:szCs w:val="28"/>
          <w:shd w:val="clear" w:color="auto" w:fill="FFFFFF" w:themeFill="background1"/>
        </w:rPr>
        <w:t xml:space="preserve">а разговора касалась принципиальной важности более полного материально-спортивного обеспечения, актуальности ремейка ГТО и одновременно ассимилированное его к реалиям современной российской жизни. В частности, речь шла о придании обновленному ГТО статуса экзамена наряду с ЕГЭ при поступлении в вуз. Беседа не носила </w:t>
      </w:r>
      <w:r w:rsidR="00DF25FF" w:rsidRPr="0006537B">
        <w:rPr>
          <w:color w:val="2B2622"/>
          <w:sz w:val="28"/>
          <w:szCs w:val="28"/>
          <w:shd w:val="clear" w:color="auto" w:fill="FFFFFF" w:themeFill="background1"/>
        </w:rPr>
        <w:t xml:space="preserve">характер экспромта. Также предварительно в большинстве вузов и средних школ был проведен капитальный ремонт спортивных залов и площадок, предназначенных для занятий физкультурой. Многим таким учреждениям построены стадионы с искусственным покрытием. Таким образом, молодежь получила необходимые площадки для игровых видов спорта: футбола, баскетбола и проч. На уровне городов и их районов построены и строятся бассейны, а также дворцы спорта. Теперь для горожан расстояние до ближайшего бассейна эквивалентно 5–10 минутам ходьбы. Создана и совершенствуется структура, имеющая потенциальную пропускную </w:t>
      </w:r>
      <w:r w:rsidR="00DF25FF" w:rsidRPr="00D72946">
        <w:rPr>
          <w:color w:val="2B2622"/>
          <w:sz w:val="28"/>
          <w:szCs w:val="28"/>
          <w:shd w:val="clear" w:color="auto" w:fill="FFFFFF" w:themeFill="background1"/>
        </w:rPr>
        <w:t>способность на порядок выше, чем предлагает действующее физкультурное</w:t>
      </w:r>
      <w:r w:rsidR="0006537B" w:rsidRPr="00D72946">
        <w:rPr>
          <w:color w:val="2B2622"/>
          <w:sz w:val="28"/>
          <w:szCs w:val="28"/>
          <w:shd w:val="clear" w:color="auto" w:fill="FFFFFF" w:themeFill="background1"/>
        </w:rPr>
        <w:t xml:space="preserve"> движение. </w:t>
      </w:r>
      <w:r w:rsidR="00DF25FF" w:rsidRPr="00D72946">
        <w:rPr>
          <w:color w:val="2B2622"/>
          <w:sz w:val="28"/>
          <w:szCs w:val="28"/>
          <w:shd w:val="clear" w:color="auto" w:fill="FFFFFF" w:themeFill="background1"/>
        </w:rPr>
        <w:t xml:space="preserve"> </w:t>
      </w:r>
    </w:p>
    <w:p w:rsidR="00D72946" w:rsidRDefault="00D72946" w:rsidP="00D7294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</w:p>
    <w:p w:rsidR="00D72946" w:rsidRDefault="00D72946" w:rsidP="00D7294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</w:p>
    <w:p w:rsidR="00D72946" w:rsidRDefault="00D72946" w:rsidP="00D7294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</w:p>
    <w:p w:rsidR="00D72946" w:rsidRDefault="00D72946" w:rsidP="00D7294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</w:p>
    <w:p w:rsidR="00D72946" w:rsidRDefault="00D72946" w:rsidP="00D7294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</w:p>
    <w:p w:rsidR="00D72946" w:rsidRPr="00D72946" w:rsidRDefault="0006537B" w:rsidP="00D7294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color w:val="FF0000"/>
          <w:sz w:val="40"/>
          <w:szCs w:val="40"/>
          <w:shd w:val="clear" w:color="auto" w:fill="FFFFFF" w:themeFill="background1"/>
        </w:rPr>
      </w:pPr>
      <w:r w:rsidRPr="00D72946">
        <w:rPr>
          <w:b/>
          <w:color w:val="FF0000"/>
          <w:sz w:val="40"/>
          <w:szCs w:val="40"/>
          <w:shd w:val="clear" w:color="auto" w:fill="FFFFFF" w:themeFill="background1"/>
        </w:rPr>
        <w:lastRenderedPageBreak/>
        <w:t xml:space="preserve">Указ Президента </w:t>
      </w:r>
      <w:r w:rsidR="00D72946" w:rsidRPr="00D72946">
        <w:rPr>
          <w:b/>
          <w:color w:val="FF0000"/>
          <w:sz w:val="40"/>
          <w:szCs w:val="40"/>
          <w:shd w:val="clear" w:color="auto" w:fill="FFFFFF" w:themeFill="background1"/>
        </w:rPr>
        <w:t>о ГТО</w:t>
      </w:r>
    </w:p>
    <w:p w:rsidR="00BA1C3D" w:rsidRDefault="0006537B" w:rsidP="00BA1C3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  <w:r w:rsidRPr="00D72946">
        <w:rPr>
          <w:color w:val="2B2622"/>
          <w:sz w:val="28"/>
          <w:szCs w:val="28"/>
          <w:shd w:val="clear" w:color="auto" w:fill="FFFFFF" w:themeFill="background1"/>
        </w:rPr>
        <w:t>24.03.2014 года Президент России Владимир Путин подписал Указ № 172 про Всероссийский физкультурный комплекс ГТО. Согласно проекту сдачу нормативов в масштабе всего государства решено начать с 01.09.2015 года. Администрация Президента разработала соответствующий план, и Владимир Владимирович поставил задачу Правительству РФ до средины июня 2014 г. создать положение о ГТО, а до 01.08.2014 г. представить поэтапный план его внедрения. При этом Президент РФ определил фактических исполнителей этого проекта – Министерство спорта (координирующий орган) и федеральный аппарат исполнительной власти (организатор и инициатор внедрения повсеместной сдачи норм комплек</w:t>
      </w:r>
      <w:r w:rsidR="00D72946">
        <w:rPr>
          <w:color w:val="2B2622"/>
          <w:sz w:val="28"/>
          <w:szCs w:val="28"/>
          <w:shd w:val="clear" w:color="auto" w:fill="FFFFFF" w:themeFill="background1"/>
        </w:rPr>
        <w:t xml:space="preserve">са на местах). Впрочем, процесс пошел с </w:t>
      </w:r>
      <w:r w:rsidR="00D72946" w:rsidRPr="00D72946">
        <w:rPr>
          <w:color w:val="2B2622"/>
          <w:sz w:val="28"/>
          <w:szCs w:val="28"/>
          <w:shd w:val="clear" w:color="auto" w:fill="FFFFFF" w:themeFill="background1"/>
        </w:rPr>
        <w:t>опережение  намеченных сроков. Традиционное наз</w:t>
      </w:r>
      <w:r w:rsidR="00BA1C3D">
        <w:rPr>
          <w:color w:val="2B2622"/>
          <w:sz w:val="28"/>
          <w:szCs w:val="28"/>
          <w:shd w:val="clear" w:color="auto" w:fill="FFFFFF" w:themeFill="background1"/>
        </w:rPr>
        <w:t>вание физкультурного комплекса, с</w:t>
      </w:r>
      <w:r w:rsidR="00D72946" w:rsidRPr="00D72946">
        <w:rPr>
          <w:color w:val="2B2622"/>
          <w:sz w:val="28"/>
          <w:szCs w:val="28"/>
          <w:shd w:val="clear" w:color="auto" w:fill="FFFFFF" w:themeFill="background1"/>
        </w:rPr>
        <w:t xml:space="preserve">ледует отметить, что при знакомой аббревиатуре ГТО, бережно сохраненной с советских времен, обновленное название комплекса все же отличается от оригинального. </w:t>
      </w:r>
    </w:p>
    <w:p w:rsidR="00BA1C3D" w:rsidRDefault="00D72946" w:rsidP="00BA1C3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rFonts w:ascii="Arial" w:hAnsi="Arial" w:cs="Arial"/>
          <w:color w:val="2B2622"/>
          <w:sz w:val="21"/>
          <w:szCs w:val="21"/>
          <w:shd w:val="clear" w:color="auto" w:fill="FFFFFF" w:themeFill="background1"/>
        </w:rPr>
      </w:pPr>
      <w:r w:rsidRPr="00D72946">
        <w:rPr>
          <w:color w:val="2B2622"/>
          <w:sz w:val="28"/>
          <w:szCs w:val="28"/>
          <w:shd w:val="clear" w:color="auto" w:fill="FFFFFF" w:themeFill="background1"/>
        </w:rPr>
        <w:t>Как отнеслись к возрождению традиции сами россияне? Опросы засвидетельствовали, что абсолютное большинство - с одобрением, более того, высказали личное желание</w:t>
      </w:r>
      <w:r w:rsidR="00BA1C3D">
        <w:rPr>
          <w:color w:val="2B2622"/>
          <w:sz w:val="28"/>
          <w:szCs w:val="28"/>
          <w:shd w:val="clear" w:color="auto" w:fill="FFFFFF" w:themeFill="background1"/>
        </w:rPr>
        <w:t xml:space="preserve">, </w:t>
      </w:r>
      <w:r w:rsidRPr="00D72946">
        <w:rPr>
          <w:color w:val="2B2622"/>
          <w:sz w:val="28"/>
          <w:szCs w:val="28"/>
          <w:shd w:val="clear" w:color="auto" w:fill="FFFFFF" w:themeFill="background1"/>
        </w:rPr>
        <w:t xml:space="preserve"> сдавать нормативы 60% молодого поколения и </w:t>
      </w:r>
      <w:r w:rsidRPr="00BA1C3D">
        <w:rPr>
          <w:color w:val="2B2622"/>
          <w:sz w:val="28"/>
          <w:szCs w:val="28"/>
          <w:shd w:val="clear" w:color="auto" w:fill="FFFFFF" w:themeFill="background1"/>
        </w:rPr>
        <w:t xml:space="preserve">36% более возрастных россиян. Критиковали возрождение ГТО всего 5% населения, </w:t>
      </w:r>
      <w:r w:rsidR="00BA1C3D" w:rsidRPr="00BA1C3D">
        <w:rPr>
          <w:color w:val="2B2622"/>
          <w:sz w:val="28"/>
          <w:szCs w:val="28"/>
          <w:shd w:val="clear" w:color="auto" w:fill="FFFFFF" w:themeFill="background1"/>
        </w:rPr>
        <w:t xml:space="preserve"> высказывали «не сложившееся мнение» - 22%.</w:t>
      </w:r>
      <w:r w:rsidR="00BA1C3D" w:rsidRPr="00BA1C3D">
        <w:rPr>
          <w:rFonts w:ascii="Arial" w:hAnsi="Arial" w:cs="Arial"/>
          <w:color w:val="2B2622"/>
          <w:sz w:val="21"/>
          <w:szCs w:val="21"/>
          <w:shd w:val="clear" w:color="auto" w:fill="FFFFFF" w:themeFill="background1"/>
        </w:rPr>
        <w:t xml:space="preserve"> </w:t>
      </w:r>
    </w:p>
    <w:p w:rsidR="00C879F4" w:rsidRPr="00BA1C3D" w:rsidRDefault="00BA1C3D" w:rsidP="00BA1C3D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  <w:r w:rsidRPr="00BA1C3D">
        <w:rPr>
          <w:color w:val="2B2622"/>
          <w:sz w:val="28"/>
          <w:szCs w:val="28"/>
          <w:shd w:val="clear" w:color="auto" w:fill="FFFFFF" w:themeFill="background1"/>
        </w:rPr>
        <w:t>Обновленная расшифровка ГТО звучит как: «Горжусь тобой, Отечество!». Это название-призыв оказалось более личным, более теплым, в нем напрямую упоминается святое для русского человека слово «Отечество». Формулировка названия комплекса несет в себе мощный посыл гражданам: не просто затрагивает физический аспект - быть в надлежащей спортивной форме, но и предоставляет моральную мотивацию для сдающих ГТО-нормативы. Речь идет о внимании человека к своей личной физической форме и соизмерении ее</w:t>
      </w:r>
      <w:r w:rsidR="002B28DB">
        <w:rPr>
          <w:color w:val="2B2622"/>
          <w:sz w:val="28"/>
          <w:szCs w:val="28"/>
          <w:shd w:val="clear" w:color="auto" w:fill="FFFFFF" w:themeFill="background1"/>
        </w:rPr>
        <w:t xml:space="preserve"> с осознанными задачами Отечества. </w:t>
      </w:r>
      <w:r w:rsidRPr="00BA1C3D">
        <w:rPr>
          <w:color w:val="2B2622"/>
          <w:sz w:val="28"/>
          <w:szCs w:val="28"/>
          <w:shd w:val="clear" w:color="auto" w:fill="EAE9E7"/>
        </w:rPr>
        <w:t xml:space="preserve"> </w:t>
      </w:r>
    </w:p>
    <w:p w:rsidR="00C879F4" w:rsidRPr="00BA1C3D" w:rsidRDefault="00C879F4" w:rsidP="0006537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2B28DB" w:rsidRDefault="00BA1C3D" w:rsidP="002B28D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  <w:r w:rsidRPr="002B28DB">
        <w:rPr>
          <w:color w:val="FF0000"/>
          <w:sz w:val="40"/>
          <w:szCs w:val="40"/>
          <w:shd w:val="clear" w:color="auto" w:fill="FFFFFF" w:themeFill="background1"/>
        </w:rPr>
        <w:lastRenderedPageBreak/>
        <w:t>Сущность комплекса</w:t>
      </w:r>
      <w:r w:rsidR="002B28DB" w:rsidRPr="002B28DB">
        <w:rPr>
          <w:color w:val="FF0000"/>
          <w:sz w:val="40"/>
          <w:szCs w:val="40"/>
          <w:shd w:val="clear" w:color="auto" w:fill="FFFFFF" w:themeFill="background1"/>
        </w:rPr>
        <w:t xml:space="preserve"> «</w:t>
      </w:r>
      <w:r w:rsidR="002B28DB">
        <w:rPr>
          <w:color w:val="FF0000"/>
          <w:sz w:val="40"/>
          <w:szCs w:val="40"/>
          <w:shd w:val="clear" w:color="auto" w:fill="FFFFFF" w:themeFill="background1"/>
        </w:rPr>
        <w:t>Горжусь тобой,</w:t>
      </w:r>
      <w:r w:rsidR="002B28DB" w:rsidRPr="002B28DB">
        <w:rPr>
          <w:color w:val="FF0000"/>
          <w:sz w:val="40"/>
          <w:szCs w:val="40"/>
          <w:shd w:val="clear" w:color="auto" w:fill="FFFFFF" w:themeFill="background1"/>
        </w:rPr>
        <w:t xml:space="preserve"> Отечество!»</w:t>
      </w:r>
    </w:p>
    <w:p w:rsidR="002B28DB" w:rsidRDefault="00BA1C3D" w:rsidP="002B28D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  <w:r w:rsidRPr="002B28DB">
        <w:rPr>
          <w:color w:val="2B2622"/>
          <w:sz w:val="28"/>
          <w:szCs w:val="28"/>
          <w:shd w:val="clear" w:color="auto" w:fill="FFFFFF" w:themeFill="background1"/>
        </w:rPr>
        <w:t xml:space="preserve">В разработанном проекте положения определен статус ГТО – программная и нормативная основа, т. е., образно говоря, краеугольный камень всей системы физического воспитания граждан РФ. Это заставляет задуматься о смысле проекта – ввести в сферу физвоспитания миллионов людей точку отсчета, стимулировать посредством нормативов соблюдение ими определенных стандартов физического здоровья. Государством запускается мощный план международных, всероссийских и региональных физкультурно-спортивных мероприятий, в ходе которых граждане будут выполнять ГТО-нормативы. </w:t>
      </w:r>
    </w:p>
    <w:p w:rsidR="002B28DB" w:rsidRDefault="00BA1C3D" w:rsidP="002B28D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  <w:r w:rsidRPr="002B28DB">
        <w:rPr>
          <w:color w:val="2B2622"/>
          <w:sz w:val="28"/>
          <w:szCs w:val="28"/>
          <w:shd w:val="clear" w:color="auto" w:fill="FFFFFF" w:themeFill="background1"/>
        </w:rPr>
        <w:t xml:space="preserve">Выверенное решение </w:t>
      </w:r>
    </w:p>
    <w:p w:rsidR="00C879F4" w:rsidRDefault="00BA1C3D" w:rsidP="002B28D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  <w:r w:rsidRPr="002B28DB">
        <w:rPr>
          <w:color w:val="2B2622"/>
          <w:sz w:val="28"/>
          <w:szCs w:val="28"/>
          <w:shd w:val="clear" w:color="auto" w:fill="FFFFFF" w:themeFill="background1"/>
        </w:rPr>
        <w:t>Возрождение комплекса нормативов по физической подготовке - это безошибочный вариант, поскольку он замечательно себя зарекомендовал десятками лет. Старшее поколение до сих пор тепло вспоминает о нем. Именно его механизм стал началом превращения Советского Союза в ведущую спортивную державу. Сотни тысяч школьников, сдав ГТО-нормативы на достойном уровне, далее попадали в систему селекции спортивных школ. Потом для наиболее талантливых из них срабатывал принцип «социального лифта». Таким образом, многочисленные советские Олимпийские чемпионы и Чемпионы мира начинали с небольшого значка, вещающего об успешной сдаче ими физ</w:t>
      </w:r>
      <w:r w:rsidR="002B28DB">
        <w:rPr>
          <w:color w:val="2B2622"/>
          <w:sz w:val="28"/>
          <w:szCs w:val="28"/>
          <w:shd w:val="clear" w:color="auto" w:fill="FFFFFF" w:themeFill="background1"/>
        </w:rPr>
        <w:t xml:space="preserve">ических тестов. </w:t>
      </w:r>
    </w:p>
    <w:p w:rsidR="002B28DB" w:rsidRPr="002B28DB" w:rsidRDefault="002B28DB" w:rsidP="002B28DB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EAE9E7"/>
        </w:rPr>
      </w:pPr>
      <w:r>
        <w:rPr>
          <w:noProof/>
          <w:color w:val="FF0000"/>
          <w:sz w:val="40"/>
          <w:szCs w:val="40"/>
          <w:shd w:val="clear" w:color="auto" w:fill="EAE9E7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4445</wp:posOffset>
            </wp:positionV>
            <wp:extent cx="5648325" cy="2476500"/>
            <wp:effectExtent l="0" t="0" r="9525" b="0"/>
            <wp:wrapSquare wrapText="bothSides"/>
            <wp:docPr id="2" name="Рисунок 2" descr="C:\Users\Samsung\Desktop\3880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388019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9F4" w:rsidRPr="00BA1C3D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879F4" w:rsidRPr="00BA1C3D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879F4" w:rsidRPr="00BA1C3D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879F4" w:rsidRPr="00BA1C3D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879F4" w:rsidRPr="00BA1C3D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879F4" w:rsidRPr="00BA1C3D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879F4" w:rsidRPr="00BA1C3D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C879F4" w:rsidRPr="00BA1C3D" w:rsidRDefault="00C879F4" w:rsidP="00D1259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222222"/>
          <w:sz w:val="28"/>
          <w:szCs w:val="28"/>
        </w:rPr>
      </w:pPr>
    </w:p>
    <w:p w:rsidR="003625A6" w:rsidRDefault="003625A6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  <w:r w:rsidRPr="003625A6">
        <w:rPr>
          <w:color w:val="FF0000"/>
          <w:sz w:val="40"/>
          <w:szCs w:val="40"/>
          <w:shd w:val="clear" w:color="auto" w:fill="FFFFFF" w:themeFill="background1"/>
        </w:rPr>
        <w:t>Пилотный проект</w:t>
      </w:r>
    </w:p>
    <w:p w:rsidR="00B87AE8" w:rsidRDefault="003625A6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  <w:r w:rsidRPr="003625A6">
        <w:rPr>
          <w:color w:val="2B2622"/>
          <w:sz w:val="28"/>
          <w:szCs w:val="28"/>
          <w:shd w:val="clear" w:color="auto" w:fill="FFFFFF" w:themeFill="background1"/>
        </w:rPr>
        <w:t xml:space="preserve">С опережением сроков указа Президента, с 1 марта 2013 года во всех городах России начался пилотный проект. Как он осуществлялся? Региональные федеральные управления образования назначили ответственных за эффективное прохождение данного процесса. </w:t>
      </w:r>
    </w:p>
    <w:p w:rsidR="00B87AE8" w:rsidRDefault="00B87AE8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  <w:r>
        <w:rPr>
          <w:noProof/>
          <w:color w:val="FF0000"/>
          <w:sz w:val="40"/>
          <w:szCs w:val="40"/>
          <w:shd w:val="clear" w:color="auto" w:fill="FFFFFF" w:themeFill="background1"/>
        </w:rPr>
        <w:drawing>
          <wp:anchor distT="0" distB="0" distL="114300" distR="114300" simplePos="0" relativeHeight="251660288" behindDoc="0" locked="0" layoutInCell="1" allowOverlap="1" wp14:anchorId="00C72A48" wp14:editId="73ADC8FF">
            <wp:simplePos x="0" y="0"/>
            <wp:positionH relativeFrom="column">
              <wp:posOffset>518160</wp:posOffset>
            </wp:positionH>
            <wp:positionV relativeFrom="paragraph">
              <wp:posOffset>3375660</wp:posOffset>
            </wp:positionV>
            <wp:extent cx="5405755" cy="3676650"/>
            <wp:effectExtent l="0" t="0" r="4445" b="0"/>
            <wp:wrapSquare wrapText="bothSides"/>
            <wp:docPr id="3" name="Рисунок 3" descr="C:\Users\Samsung\Desktop\38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388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5A6" w:rsidRPr="003625A6">
        <w:rPr>
          <w:color w:val="2B2622"/>
          <w:sz w:val="28"/>
          <w:szCs w:val="28"/>
          <w:shd w:val="clear" w:color="auto" w:fill="FFFFFF" w:themeFill="background1"/>
        </w:rPr>
        <w:t>Затем, в феврале месяце 2013 г., на местах подготовили спортивный инвентарь, документальную нормативную базу – графики проведения тестирования. Провели теоретические и практические занятия со школьниками по возрождаемым нормативам. «Пилотные» учащиеся и студенты комплекс ГТО начали сдавать в начале последней декады марта. Результаты задокументировали в протоколах тестирования. Нормативы (например, бег на лыжах) сдавали во взаимодействии с ДЮСШ. Затем протоколы тестирования отправили в региональные ДЮСШ для выявления молодежи с проявленными спортивными способностями. На протяжении года спланирована целенаправленная подготовка школьников и студентов. С 2014 года обсуждаемый нами комплекс вошел во все учебные программы РФ.</w:t>
      </w:r>
    </w:p>
    <w:p w:rsidR="00B87AE8" w:rsidRDefault="003625A6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  <w:r w:rsidRPr="00B87AE8">
        <w:rPr>
          <w:color w:val="FF0000"/>
          <w:sz w:val="40"/>
          <w:szCs w:val="40"/>
          <w:shd w:val="clear" w:color="auto" w:fill="FFFFFF" w:themeFill="background1"/>
        </w:rPr>
        <w:t xml:space="preserve"> </w:t>
      </w:r>
    </w:p>
    <w:p w:rsidR="00B87AE8" w:rsidRDefault="00B87AE8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</w:p>
    <w:p w:rsidR="00B87AE8" w:rsidRDefault="00B87AE8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</w:p>
    <w:p w:rsidR="00B87AE8" w:rsidRDefault="00B87AE8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</w:p>
    <w:p w:rsidR="00B87AE8" w:rsidRDefault="00B87AE8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</w:p>
    <w:p w:rsidR="00B87AE8" w:rsidRDefault="00B87AE8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</w:p>
    <w:p w:rsidR="00B87AE8" w:rsidRDefault="00B87AE8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</w:p>
    <w:p w:rsidR="00B87AE8" w:rsidRDefault="00B87AE8" w:rsidP="00B87AE8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</w:p>
    <w:p w:rsidR="00B87AE8" w:rsidRPr="00B87AE8" w:rsidRDefault="003625A6" w:rsidP="003625A6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FF0000"/>
          <w:sz w:val="40"/>
          <w:szCs w:val="40"/>
          <w:shd w:val="clear" w:color="auto" w:fill="FFFFFF" w:themeFill="background1"/>
        </w:rPr>
      </w:pPr>
      <w:r w:rsidRPr="00B87AE8">
        <w:rPr>
          <w:color w:val="FF0000"/>
          <w:sz w:val="40"/>
          <w:szCs w:val="40"/>
          <w:shd w:val="clear" w:color="auto" w:fill="FFFFFF" w:themeFill="background1"/>
        </w:rPr>
        <w:lastRenderedPageBreak/>
        <w:t xml:space="preserve">Возрастные группы обновленного ГТО </w:t>
      </w:r>
    </w:p>
    <w:p w:rsidR="00D72842" w:rsidRPr="00E578B3" w:rsidRDefault="003625A6" w:rsidP="00E578B3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color w:val="2B2622"/>
          <w:sz w:val="28"/>
          <w:szCs w:val="28"/>
          <w:shd w:val="clear" w:color="auto" w:fill="FFFFFF" w:themeFill="background1"/>
        </w:rPr>
      </w:pPr>
      <w:r w:rsidRPr="003625A6">
        <w:rPr>
          <w:color w:val="2B2622"/>
          <w:sz w:val="28"/>
          <w:szCs w:val="28"/>
          <w:shd w:val="clear" w:color="auto" w:fill="FFFFFF" w:themeFill="background1"/>
        </w:rPr>
        <w:t>Возрожденный комплекс имеет большее количество ступеней, чем его предшественник. Его цель - максимальный охват населения страны. Ведь планируется провести оздоровление образа жизни миллионов россиян. Соответственно, данный проект охватывает собой больший, чем его предшественник, возрастной диапазон: от 6 лет, до</w:t>
      </w:r>
      <w:r w:rsidR="00E578B3">
        <w:rPr>
          <w:color w:val="2B2622"/>
          <w:sz w:val="28"/>
          <w:szCs w:val="28"/>
          <w:shd w:val="clear" w:color="auto" w:fill="FFFFFF" w:themeFill="background1"/>
        </w:rPr>
        <w:t xml:space="preserve"> возраста, превышающего 70 лет.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927"/>
        <w:gridCol w:w="4927"/>
      </w:tblGrid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Ступени комплекса</w:t>
            </w:r>
          </w:p>
        </w:tc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Возрастные категории</w:t>
            </w: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1</w:t>
            </w:r>
          </w:p>
        </w:tc>
        <w:tc>
          <w:tcPr>
            <w:tcW w:w="2500" w:type="pct"/>
            <w:shd w:val="clear" w:color="auto" w:fill="auto"/>
          </w:tcPr>
          <w:p w:rsidR="00F363A8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Школьные 1-2класс, дети 6-8 лет</w:t>
            </w:r>
          </w:p>
          <w:p w:rsidR="00E578B3" w:rsidRPr="00E578B3" w:rsidRDefault="00E578B3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2</w:t>
            </w:r>
          </w:p>
        </w:tc>
        <w:tc>
          <w:tcPr>
            <w:tcW w:w="2500" w:type="pct"/>
            <w:shd w:val="clear" w:color="auto" w:fill="auto"/>
          </w:tcPr>
          <w:p w:rsidR="00F363A8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Школьные 3-4класс, дети 9-10 лет</w:t>
            </w:r>
          </w:p>
          <w:p w:rsidR="00E578B3" w:rsidRPr="00E578B3" w:rsidRDefault="00E578B3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3</w:t>
            </w:r>
          </w:p>
        </w:tc>
        <w:tc>
          <w:tcPr>
            <w:tcW w:w="2500" w:type="pct"/>
            <w:shd w:val="clear" w:color="auto" w:fill="auto"/>
          </w:tcPr>
          <w:p w:rsidR="00F363A8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Школьные 5-6 класс, дети 11-12 лет</w:t>
            </w:r>
          </w:p>
          <w:p w:rsidR="00E578B3" w:rsidRPr="00E578B3" w:rsidRDefault="00E578B3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4</w:t>
            </w:r>
          </w:p>
        </w:tc>
        <w:tc>
          <w:tcPr>
            <w:tcW w:w="2500" w:type="pct"/>
            <w:shd w:val="clear" w:color="auto" w:fill="auto"/>
          </w:tcPr>
          <w:p w:rsidR="00F363A8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Школьные 7-9</w:t>
            </w:r>
            <w:r w:rsidR="00FF2E01" w:rsidRPr="00D72842">
              <w:rPr>
                <w:rFonts w:ascii="Times New Roman" w:hAnsi="Times New Roman" w:cs="Times New Roman"/>
                <w:sz w:val="28"/>
                <w:szCs w:val="28"/>
              </w:rPr>
              <w:t>класс, дети 13-15</w:t>
            </w: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E578B3" w:rsidRPr="00E578B3" w:rsidRDefault="00E578B3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5</w:t>
            </w:r>
          </w:p>
        </w:tc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FF2E01" w:rsidRPr="00D72842">
              <w:rPr>
                <w:rFonts w:ascii="Times New Roman" w:hAnsi="Times New Roman" w:cs="Times New Roman"/>
                <w:sz w:val="28"/>
                <w:szCs w:val="28"/>
              </w:rPr>
              <w:t>кольные10-11класс, профобразование  от16-17</w:t>
            </w: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6</w:t>
            </w:r>
          </w:p>
        </w:tc>
        <w:tc>
          <w:tcPr>
            <w:tcW w:w="2500" w:type="pct"/>
            <w:shd w:val="clear" w:color="auto" w:fill="auto"/>
          </w:tcPr>
          <w:p w:rsidR="00F363A8" w:rsidRPr="00D72842" w:rsidRDefault="00FF2E01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Возраст физкультурников</w:t>
            </w:r>
          </w:p>
          <w:p w:rsidR="00FF2E01" w:rsidRPr="00D72842" w:rsidRDefault="00FF2E01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18-29 лет</w:t>
            </w: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7</w:t>
            </w:r>
          </w:p>
        </w:tc>
        <w:tc>
          <w:tcPr>
            <w:tcW w:w="2500" w:type="pct"/>
            <w:shd w:val="clear" w:color="auto" w:fill="auto"/>
          </w:tcPr>
          <w:p w:rsidR="00FF2E01" w:rsidRPr="00D72842" w:rsidRDefault="00FF2E01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Возраст физкультурников</w:t>
            </w:r>
          </w:p>
          <w:p w:rsidR="00F363A8" w:rsidRPr="00D72842" w:rsidRDefault="00FF2E01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30-39 лет</w:t>
            </w: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8</w:t>
            </w:r>
          </w:p>
        </w:tc>
        <w:tc>
          <w:tcPr>
            <w:tcW w:w="2500" w:type="pct"/>
            <w:shd w:val="clear" w:color="auto" w:fill="auto"/>
          </w:tcPr>
          <w:p w:rsidR="00E578B3" w:rsidRDefault="00FF2E01" w:rsidP="00E578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40-49 лет</w:t>
            </w:r>
          </w:p>
          <w:p w:rsidR="00E578B3" w:rsidRPr="00E578B3" w:rsidRDefault="00E578B3" w:rsidP="00E578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9</w:t>
            </w:r>
          </w:p>
        </w:tc>
        <w:tc>
          <w:tcPr>
            <w:tcW w:w="2500" w:type="pct"/>
            <w:shd w:val="clear" w:color="auto" w:fill="auto"/>
          </w:tcPr>
          <w:p w:rsidR="00F363A8" w:rsidRDefault="00FF2E01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50-59 лет</w:t>
            </w:r>
          </w:p>
          <w:p w:rsidR="00E578B3" w:rsidRPr="00E578B3" w:rsidRDefault="00E578B3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10</w:t>
            </w:r>
          </w:p>
        </w:tc>
        <w:tc>
          <w:tcPr>
            <w:tcW w:w="2500" w:type="pct"/>
            <w:shd w:val="clear" w:color="auto" w:fill="auto"/>
          </w:tcPr>
          <w:p w:rsidR="00F363A8" w:rsidRDefault="00FF2E01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60-69 лет</w:t>
            </w:r>
          </w:p>
          <w:p w:rsidR="00E578B3" w:rsidRPr="00E578B3" w:rsidRDefault="00E578B3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63A8" w:rsidRPr="00FF2E01" w:rsidTr="00D72842">
        <w:tc>
          <w:tcPr>
            <w:tcW w:w="2500" w:type="pct"/>
            <w:shd w:val="clear" w:color="auto" w:fill="auto"/>
          </w:tcPr>
          <w:p w:rsidR="00F363A8" w:rsidRPr="00D72842" w:rsidRDefault="00F363A8" w:rsidP="00D7284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Ступень 11</w:t>
            </w:r>
          </w:p>
        </w:tc>
        <w:tc>
          <w:tcPr>
            <w:tcW w:w="2500" w:type="pct"/>
            <w:shd w:val="clear" w:color="auto" w:fill="auto"/>
          </w:tcPr>
          <w:p w:rsidR="00E578B3" w:rsidRPr="00E578B3" w:rsidRDefault="00FF2E01" w:rsidP="00E578B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842">
              <w:rPr>
                <w:rFonts w:ascii="Times New Roman" w:hAnsi="Times New Roman" w:cs="Times New Roman"/>
                <w:sz w:val="28"/>
                <w:szCs w:val="28"/>
              </w:rPr>
              <w:t>От 70 и старше</w:t>
            </w:r>
          </w:p>
        </w:tc>
      </w:tr>
    </w:tbl>
    <w:p w:rsidR="00C879F4" w:rsidRPr="00E578B3" w:rsidRDefault="00C879F4" w:rsidP="00E578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22222"/>
          <w:sz w:val="28"/>
          <w:szCs w:val="28"/>
          <w:lang w:val="en-US"/>
        </w:rPr>
      </w:pPr>
    </w:p>
    <w:p w:rsidR="00B326CD" w:rsidRPr="00D72842" w:rsidRDefault="00F2200C" w:rsidP="00D72842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D72842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FF2E01" w:rsidRPr="00D72842">
        <w:rPr>
          <w:rFonts w:ascii="Times New Roman" w:hAnsi="Times New Roman" w:cs="Times New Roman"/>
          <w:color w:val="FF0000"/>
          <w:sz w:val="40"/>
          <w:szCs w:val="40"/>
        </w:rPr>
        <w:t>«Горжусь тобой, Отечество!»</w:t>
      </w:r>
    </w:p>
    <w:p w:rsidR="00C879F4" w:rsidRDefault="00FF2E01" w:rsidP="00D728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72842">
        <w:rPr>
          <w:rFonts w:ascii="Times New Roman" w:hAnsi="Times New Roman" w:cs="Times New Roman"/>
          <w:sz w:val="28"/>
          <w:szCs w:val="28"/>
        </w:rPr>
        <w:t xml:space="preserve"> Следует отметить, что физкультурники оцениваются тремя значками: бр</w:t>
      </w:r>
      <w:r w:rsidR="00D72842">
        <w:rPr>
          <w:rFonts w:ascii="Times New Roman" w:hAnsi="Times New Roman" w:cs="Times New Roman"/>
          <w:sz w:val="28"/>
          <w:szCs w:val="28"/>
        </w:rPr>
        <w:t>онзовым, серебряным и золотым.</w:t>
      </w:r>
    </w:p>
    <w:p w:rsidR="00F2200C" w:rsidRDefault="00200ADC" w:rsidP="00D728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noProof/>
          <w:color w:val="D48610"/>
          <w:sz w:val="18"/>
          <w:szCs w:val="18"/>
          <w:lang w:eastAsia="ru-RU"/>
        </w:rPr>
        <w:drawing>
          <wp:anchor distT="0" distB="0" distL="114300" distR="114300" simplePos="0" relativeHeight="251670016" behindDoc="1" locked="0" layoutInCell="1" allowOverlap="1" wp14:anchorId="5937A36C" wp14:editId="46853A01">
            <wp:simplePos x="0" y="0"/>
            <wp:positionH relativeFrom="column">
              <wp:posOffset>-274955</wp:posOffset>
            </wp:positionH>
            <wp:positionV relativeFrom="paragraph">
              <wp:posOffset>186668</wp:posOffset>
            </wp:positionV>
            <wp:extent cx="2914650" cy="2914650"/>
            <wp:effectExtent l="0" t="0" r="0" b="0"/>
            <wp:wrapSquare wrapText="bothSides"/>
            <wp:docPr id="19" name="Рисунок 19" descr=" – Значки &quot; ГТО&quot;">
              <a:hlinkClick xmlns:a="http://schemas.openxmlformats.org/drawingml/2006/main" r:id="rId9" tooltip="&quot;Значки &quot; ГТО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– Значки &quot; ГТО&quot;">
                      <a:hlinkClick r:id="rId9" tooltip="&quot;Значки &quot; ГТО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00C" w:rsidRPr="00D72842" w:rsidRDefault="00F2200C" w:rsidP="00D728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C58C7" w:rsidRPr="00200ADC" w:rsidRDefault="00044514" w:rsidP="00200ADC">
      <w:pPr>
        <w:rPr>
          <w:rFonts w:ascii="Verdana" w:hAnsi="Verdana"/>
          <w:b/>
          <w:color w:val="FF0000"/>
          <w:sz w:val="28"/>
          <w:szCs w:val="28"/>
        </w:rPr>
      </w:pPr>
      <w:hyperlink r:id="rId11" w:history="1">
        <w:r w:rsidR="000C58C7" w:rsidRPr="00200ADC">
          <w:rPr>
            <w:rStyle w:val="a5"/>
            <w:rFonts w:ascii="Verdana" w:hAnsi="Verdana"/>
            <w:b/>
            <w:color w:val="FF0000"/>
            <w:sz w:val="28"/>
            <w:szCs w:val="28"/>
          </w:rPr>
          <w:t>Значки " ГТО"</w:t>
        </w:r>
      </w:hyperlink>
    </w:p>
    <w:p w:rsidR="00E578B3" w:rsidRPr="00044514" w:rsidRDefault="000C58C7" w:rsidP="00200ADC">
      <w:pPr>
        <w:rPr>
          <w:rFonts w:ascii="Verdana" w:hAnsi="Verdana"/>
          <w:sz w:val="28"/>
          <w:szCs w:val="28"/>
        </w:rPr>
      </w:pPr>
      <w:r w:rsidRPr="00200ADC">
        <w:rPr>
          <w:rFonts w:ascii="Verdana" w:hAnsi="Verdana"/>
          <w:sz w:val="28"/>
          <w:szCs w:val="28"/>
        </w:rPr>
        <w:t xml:space="preserve">Технология: объемный штамп, полупрозрачные эмали. </w:t>
      </w:r>
    </w:p>
    <w:p w:rsidR="000C58C7" w:rsidRPr="00200ADC" w:rsidRDefault="000C58C7" w:rsidP="00200ADC">
      <w:pPr>
        <w:rPr>
          <w:rFonts w:ascii="Verdana" w:hAnsi="Verdana"/>
          <w:sz w:val="28"/>
          <w:szCs w:val="28"/>
        </w:rPr>
      </w:pPr>
      <w:r w:rsidRPr="00200ADC">
        <w:rPr>
          <w:rFonts w:ascii="Verdana" w:hAnsi="Verdana"/>
          <w:sz w:val="28"/>
          <w:szCs w:val="28"/>
        </w:rPr>
        <w:t>Гальваника под золото.</w:t>
      </w:r>
    </w:p>
    <w:p w:rsidR="000C58C7" w:rsidRPr="00200ADC" w:rsidRDefault="000C58C7" w:rsidP="00200ADC">
      <w:pPr>
        <w:rPr>
          <w:rFonts w:ascii="Verdana" w:hAnsi="Verdana"/>
          <w:sz w:val="28"/>
          <w:szCs w:val="28"/>
        </w:rPr>
      </w:pPr>
    </w:p>
    <w:p w:rsidR="00200ADC" w:rsidRDefault="00200ADC" w:rsidP="00200ADC">
      <w:pPr>
        <w:ind w:left="2832" w:firstLine="708"/>
        <w:rPr>
          <w:rFonts w:ascii="Verdana" w:hAnsi="Verdana"/>
          <w:b/>
          <w:color w:val="FF0000"/>
          <w:sz w:val="28"/>
          <w:szCs w:val="28"/>
        </w:rPr>
      </w:pPr>
      <w:r w:rsidRPr="00200ADC"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1" locked="0" layoutInCell="1" allowOverlap="1" wp14:anchorId="32D333AB" wp14:editId="6B71F8CA">
            <wp:simplePos x="0" y="0"/>
            <wp:positionH relativeFrom="column">
              <wp:posOffset>-3155950</wp:posOffset>
            </wp:positionH>
            <wp:positionV relativeFrom="paragraph">
              <wp:posOffset>360045</wp:posOffset>
            </wp:positionV>
            <wp:extent cx="3121025" cy="3121025"/>
            <wp:effectExtent l="0" t="0" r="3175" b="317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8" name="Рисунок 18" descr=" – Значки &quot; ГТО&quot;">
              <a:hlinkClick xmlns:a="http://schemas.openxmlformats.org/drawingml/2006/main" r:id="rId12" tooltip="&quot;Значки &quot; ГТО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– Значки &quot; ГТО&quot;">
                      <a:hlinkClick r:id="rId12" tooltip="&quot;Значки &quot; ГТО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ADC" w:rsidRDefault="00200ADC" w:rsidP="00200ADC">
      <w:pPr>
        <w:ind w:left="2832" w:firstLine="708"/>
        <w:rPr>
          <w:rFonts w:ascii="Verdana" w:hAnsi="Verdana"/>
          <w:b/>
          <w:color w:val="FF0000"/>
          <w:sz w:val="28"/>
          <w:szCs w:val="28"/>
        </w:rPr>
      </w:pPr>
    </w:p>
    <w:p w:rsidR="00200ADC" w:rsidRDefault="00200ADC" w:rsidP="00200ADC">
      <w:pPr>
        <w:ind w:left="2832" w:firstLine="708"/>
        <w:rPr>
          <w:rFonts w:ascii="Verdana" w:hAnsi="Verdana"/>
          <w:b/>
          <w:color w:val="FF0000"/>
          <w:sz w:val="28"/>
          <w:szCs w:val="28"/>
        </w:rPr>
      </w:pPr>
    </w:p>
    <w:p w:rsidR="000C58C7" w:rsidRPr="00200ADC" w:rsidRDefault="00044514" w:rsidP="00200ADC">
      <w:pPr>
        <w:ind w:left="2832" w:firstLine="3"/>
        <w:rPr>
          <w:rFonts w:ascii="Verdana" w:hAnsi="Verdana"/>
          <w:b/>
          <w:color w:val="FF0000"/>
          <w:sz w:val="28"/>
          <w:szCs w:val="28"/>
        </w:rPr>
      </w:pPr>
      <w:hyperlink r:id="rId14" w:history="1">
        <w:r w:rsidR="000C58C7" w:rsidRPr="00200ADC">
          <w:rPr>
            <w:rStyle w:val="a5"/>
            <w:rFonts w:ascii="Verdana" w:hAnsi="Verdana"/>
            <w:b/>
            <w:color w:val="FF0000"/>
            <w:sz w:val="28"/>
            <w:szCs w:val="28"/>
          </w:rPr>
          <w:t>Значки " ГТО"</w:t>
        </w:r>
      </w:hyperlink>
    </w:p>
    <w:p w:rsidR="000C58C7" w:rsidRPr="00200ADC" w:rsidRDefault="000C58C7" w:rsidP="00200ADC">
      <w:pPr>
        <w:rPr>
          <w:rFonts w:ascii="Verdana" w:hAnsi="Verdana"/>
          <w:sz w:val="28"/>
          <w:szCs w:val="28"/>
        </w:rPr>
      </w:pPr>
      <w:r w:rsidRPr="00200ADC">
        <w:rPr>
          <w:rFonts w:ascii="Verdana" w:hAnsi="Verdana"/>
          <w:sz w:val="28"/>
          <w:szCs w:val="28"/>
        </w:rPr>
        <w:t>Технология: объемный штамп, полупрозрачные эмали. Гальваника под серебро.</w:t>
      </w:r>
    </w:p>
    <w:p w:rsidR="000C58C7" w:rsidRPr="00200ADC" w:rsidRDefault="000C58C7" w:rsidP="00200ADC">
      <w:pPr>
        <w:rPr>
          <w:rFonts w:ascii="Verdana" w:hAnsi="Verdana"/>
          <w:sz w:val="28"/>
          <w:szCs w:val="28"/>
        </w:rPr>
      </w:pPr>
    </w:p>
    <w:p w:rsidR="00200ADC" w:rsidRDefault="00200ADC" w:rsidP="00200ADC">
      <w:pPr>
        <w:rPr>
          <w:rFonts w:ascii="Verdana" w:hAnsi="Verdana"/>
          <w:b/>
          <w:color w:val="FF0000"/>
          <w:sz w:val="28"/>
          <w:szCs w:val="28"/>
        </w:rPr>
      </w:pPr>
    </w:p>
    <w:p w:rsidR="00200ADC" w:rsidRDefault="00200ADC" w:rsidP="00200ADC">
      <w:pPr>
        <w:rPr>
          <w:rFonts w:ascii="Verdana" w:hAnsi="Verdana"/>
          <w:b/>
          <w:color w:val="FF0000"/>
          <w:sz w:val="28"/>
          <w:szCs w:val="28"/>
        </w:rPr>
      </w:pPr>
      <w:r w:rsidRPr="00200ADC"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1" locked="0" layoutInCell="1" allowOverlap="1" wp14:anchorId="2475FFCB" wp14:editId="5DE2D34E">
            <wp:simplePos x="0" y="0"/>
            <wp:positionH relativeFrom="column">
              <wp:posOffset>-3291205</wp:posOffset>
            </wp:positionH>
            <wp:positionV relativeFrom="paragraph">
              <wp:posOffset>200025</wp:posOffset>
            </wp:positionV>
            <wp:extent cx="3247390" cy="324739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17" name="Рисунок 17" descr=" – Значки &quot; ГТО&quot;">
              <a:hlinkClick xmlns:a="http://schemas.openxmlformats.org/drawingml/2006/main" r:id="rId15" tooltip="&quot;Значки &quot; ГТО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– Значки &quot; ГТО&quot;">
                      <a:hlinkClick r:id="rId15" tooltip="&quot;Значки &quot; ГТО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ADC" w:rsidRDefault="00200ADC" w:rsidP="00200ADC">
      <w:pPr>
        <w:rPr>
          <w:rFonts w:ascii="Verdana" w:hAnsi="Verdana"/>
          <w:b/>
          <w:color w:val="FF0000"/>
          <w:sz w:val="28"/>
          <w:szCs w:val="28"/>
        </w:rPr>
      </w:pPr>
    </w:p>
    <w:p w:rsidR="00200ADC" w:rsidRDefault="00200ADC" w:rsidP="00200ADC">
      <w:pPr>
        <w:rPr>
          <w:rFonts w:ascii="Verdana" w:hAnsi="Verdana"/>
          <w:b/>
          <w:color w:val="FF0000"/>
          <w:sz w:val="28"/>
          <w:szCs w:val="28"/>
        </w:rPr>
      </w:pPr>
    </w:p>
    <w:p w:rsidR="000C58C7" w:rsidRPr="00200ADC" w:rsidRDefault="00044514" w:rsidP="00200ADC">
      <w:pPr>
        <w:rPr>
          <w:rFonts w:ascii="Verdana" w:hAnsi="Verdana"/>
          <w:b/>
          <w:color w:val="FF0000"/>
          <w:sz w:val="28"/>
          <w:szCs w:val="28"/>
        </w:rPr>
      </w:pPr>
      <w:hyperlink r:id="rId17" w:history="1">
        <w:r w:rsidR="000C58C7" w:rsidRPr="00200ADC">
          <w:rPr>
            <w:rStyle w:val="a5"/>
            <w:rFonts w:ascii="Verdana" w:hAnsi="Verdana"/>
            <w:b/>
            <w:color w:val="FF0000"/>
            <w:sz w:val="28"/>
            <w:szCs w:val="28"/>
          </w:rPr>
          <w:t>Значки " ГТО"</w:t>
        </w:r>
      </w:hyperlink>
    </w:p>
    <w:p w:rsidR="000C58C7" w:rsidRPr="00200ADC" w:rsidRDefault="000C58C7" w:rsidP="00200ADC">
      <w:pPr>
        <w:rPr>
          <w:rFonts w:ascii="Verdana" w:hAnsi="Verdana"/>
          <w:sz w:val="28"/>
          <w:szCs w:val="28"/>
        </w:rPr>
      </w:pPr>
      <w:r w:rsidRPr="00200ADC">
        <w:rPr>
          <w:rFonts w:ascii="Verdana" w:hAnsi="Verdana"/>
          <w:sz w:val="28"/>
          <w:szCs w:val="28"/>
        </w:rPr>
        <w:t>Технология: объемный штамп, полупрозрачные эмали. Гальваника под бронзу.</w:t>
      </w:r>
    </w:p>
    <w:p w:rsidR="00AB5BD0" w:rsidRPr="00B326CD" w:rsidRDefault="00AB5BD0" w:rsidP="000D3459"/>
    <w:p w:rsidR="00F2200C" w:rsidRPr="00E578B3" w:rsidRDefault="00E578B3" w:rsidP="00E578B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578B3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Возвращение ГТО в Россию востребовано временем</w:t>
      </w:r>
    </w:p>
    <w:p w:rsidR="00F2200C" w:rsidRDefault="00F2200C" w:rsidP="00F220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7BA5E526" wp14:editId="2654D213">
            <wp:simplePos x="0" y="0"/>
            <wp:positionH relativeFrom="column">
              <wp:posOffset>225425</wp:posOffset>
            </wp:positionH>
            <wp:positionV relativeFrom="paragraph">
              <wp:posOffset>67945</wp:posOffset>
            </wp:positionV>
            <wp:extent cx="5580380" cy="3499485"/>
            <wp:effectExtent l="0" t="0" r="1270" b="5715"/>
            <wp:wrapSquare wrapText="bothSides"/>
            <wp:docPr id="4" name="Рисунок 4" descr="C:\Users\Samsung\Desktop\38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3880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591" w:rsidRPr="00D72842" w:rsidRDefault="00B326CD" w:rsidP="00F2200C">
      <w:pPr>
        <w:rPr>
          <w:rFonts w:ascii="Times New Roman" w:hAnsi="Times New Roman" w:cs="Times New Roman"/>
          <w:sz w:val="28"/>
          <w:szCs w:val="28"/>
        </w:rPr>
      </w:pPr>
      <w:r w:rsidRPr="00D72842">
        <w:rPr>
          <w:rFonts w:ascii="Times New Roman" w:hAnsi="Times New Roman" w:cs="Times New Roman"/>
          <w:sz w:val="28"/>
          <w:szCs w:val="28"/>
        </w:rPr>
        <w:t xml:space="preserve">Возвращение ГТО в Россию востребовано временем и </w:t>
      </w:r>
      <w:r w:rsidR="00F2200C">
        <w:rPr>
          <w:rFonts w:ascii="Times New Roman" w:hAnsi="Times New Roman" w:cs="Times New Roman"/>
          <w:sz w:val="28"/>
          <w:szCs w:val="28"/>
        </w:rPr>
        <w:t xml:space="preserve">социальными факторами. </w:t>
      </w:r>
      <w:r w:rsidRPr="00D72842">
        <w:rPr>
          <w:rFonts w:ascii="Times New Roman" w:hAnsi="Times New Roman" w:cs="Times New Roman"/>
          <w:sz w:val="28"/>
          <w:szCs w:val="28"/>
        </w:rPr>
        <w:t>Оно позитивно встречено большинством россиян. Здоровье народа бесценно, и его фундамент закладывается, в том числе и подобными общегосударственными мероприятиями регулярного характера. Наработанный десятилетиями механизм основы системы физического воспитания жизнеспособен, и его реализация вскоре инициирует прогресс в развитии российского спорта.</w:t>
      </w: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72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 wp14:anchorId="001C36D1" wp14:editId="556F8DAC">
            <wp:simplePos x="0" y="0"/>
            <wp:positionH relativeFrom="column">
              <wp:posOffset>222885</wp:posOffset>
            </wp:positionH>
            <wp:positionV relativeFrom="paragraph">
              <wp:posOffset>99695</wp:posOffset>
            </wp:positionV>
            <wp:extent cx="5580380" cy="2749550"/>
            <wp:effectExtent l="0" t="0" r="1270" b="0"/>
            <wp:wrapTight wrapText="bothSides">
              <wp:wrapPolygon edited="0">
                <wp:start x="0" y="0"/>
                <wp:lineTo x="0" y="21400"/>
                <wp:lineTo x="21531" y="21400"/>
                <wp:lineTo x="21531" y="0"/>
                <wp:lineTo x="0" y="0"/>
              </wp:wrapPolygon>
            </wp:wrapTight>
            <wp:docPr id="5" name="Рисунок 5" descr="C:\Users\Samsung\Desktop\38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388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66B0" w:rsidRDefault="00D666B0" w:rsidP="00B326CD">
      <w:pPr>
        <w:shd w:val="clear" w:color="auto" w:fill="FFFFFF" w:themeFill="background1"/>
        <w:tabs>
          <w:tab w:val="left" w:pos="29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666B0" w:rsidSect="00AB5BD0">
      <w:pgSz w:w="11906" w:h="16838"/>
      <w:pgMar w:top="1134" w:right="1134" w:bottom="1134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B14"/>
    <w:rsid w:val="000013A8"/>
    <w:rsid w:val="00044514"/>
    <w:rsid w:val="0006537B"/>
    <w:rsid w:val="000C58C7"/>
    <w:rsid w:val="000D3459"/>
    <w:rsid w:val="00177335"/>
    <w:rsid w:val="00200ADC"/>
    <w:rsid w:val="002B28DB"/>
    <w:rsid w:val="003625A6"/>
    <w:rsid w:val="00382066"/>
    <w:rsid w:val="006D0F1B"/>
    <w:rsid w:val="00905C31"/>
    <w:rsid w:val="00AB5BD0"/>
    <w:rsid w:val="00B326CD"/>
    <w:rsid w:val="00B57B14"/>
    <w:rsid w:val="00B87AE8"/>
    <w:rsid w:val="00BA1C3D"/>
    <w:rsid w:val="00BD3156"/>
    <w:rsid w:val="00C879F4"/>
    <w:rsid w:val="00D12593"/>
    <w:rsid w:val="00D666B0"/>
    <w:rsid w:val="00D72842"/>
    <w:rsid w:val="00D72946"/>
    <w:rsid w:val="00DF25FF"/>
    <w:rsid w:val="00E20D7F"/>
    <w:rsid w:val="00E578B3"/>
    <w:rsid w:val="00F2200C"/>
    <w:rsid w:val="00F363A8"/>
    <w:rsid w:val="00FF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459"/>
  </w:style>
  <w:style w:type="paragraph" w:styleId="1">
    <w:name w:val="heading 1"/>
    <w:basedOn w:val="a"/>
    <w:link w:val="10"/>
    <w:uiPriority w:val="9"/>
    <w:qFormat/>
    <w:rsid w:val="000C58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3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3459"/>
    <w:rPr>
      <w:b/>
      <w:bCs/>
    </w:rPr>
  </w:style>
  <w:style w:type="character" w:customStyle="1" w:styleId="apple-converted-space">
    <w:name w:val="apple-converted-space"/>
    <w:basedOn w:val="a0"/>
    <w:rsid w:val="000D3459"/>
  </w:style>
  <w:style w:type="character" w:styleId="a5">
    <w:name w:val="Hyperlink"/>
    <w:basedOn w:val="a0"/>
    <w:uiPriority w:val="99"/>
    <w:unhideWhenUsed/>
    <w:rsid w:val="00C879F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7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9F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F36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C58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Название1"/>
    <w:basedOn w:val="a"/>
    <w:rsid w:val="000C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459"/>
  </w:style>
  <w:style w:type="paragraph" w:styleId="1">
    <w:name w:val="heading 1"/>
    <w:basedOn w:val="a"/>
    <w:link w:val="10"/>
    <w:uiPriority w:val="9"/>
    <w:qFormat/>
    <w:rsid w:val="000C58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3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D3459"/>
    <w:rPr>
      <w:b/>
      <w:bCs/>
    </w:rPr>
  </w:style>
  <w:style w:type="character" w:customStyle="1" w:styleId="apple-converted-space">
    <w:name w:val="apple-converted-space"/>
    <w:basedOn w:val="a0"/>
    <w:rsid w:val="000D3459"/>
  </w:style>
  <w:style w:type="character" w:styleId="a5">
    <w:name w:val="Hyperlink"/>
    <w:basedOn w:val="a0"/>
    <w:uiPriority w:val="99"/>
    <w:unhideWhenUsed/>
    <w:rsid w:val="00C879F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87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79F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F36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C58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Название1"/>
    <w:basedOn w:val="a"/>
    <w:rsid w:val="000C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6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2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678609">
          <w:marLeft w:val="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zna4ki-medali.ru/netcat_files/1016_1772.jpg" TargetMode="External"/><Relationship Id="rId17" Type="http://schemas.openxmlformats.org/officeDocument/2006/relationships/hyperlink" Target="http://www.zna4ki-medali.ru/znachki/gto/sport2_177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zna4ki-medali.ru/znachki/gto/sport2_1773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na4ki-medali.ru/netcat_files/1016_1771.jpg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zna4ki-medali.ru/netcat_files/1016_1773.jpg" TargetMode="External"/><Relationship Id="rId14" Type="http://schemas.openxmlformats.org/officeDocument/2006/relationships/hyperlink" Target="http://www.zna4ki-medali.ru/znachki/gto/sport2_177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8AAFB-1474-47AD-9256-B2FD82351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1596</Words>
  <Characters>9099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СанСаныч</cp:lastModifiedBy>
  <cp:revision>10</cp:revision>
  <cp:lastPrinted>2015-03-14T08:40:00Z</cp:lastPrinted>
  <dcterms:created xsi:type="dcterms:W3CDTF">2015-03-02T07:05:00Z</dcterms:created>
  <dcterms:modified xsi:type="dcterms:W3CDTF">2015-03-14T08:41:00Z</dcterms:modified>
</cp:coreProperties>
</file>